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5E" w:rsidRDefault="00B57D5E" w:rsidP="00754157">
      <w:pPr>
        <w:ind w:left="-284"/>
      </w:pPr>
    </w:p>
    <w:p w:rsidR="006606C2" w:rsidRDefault="006606C2" w:rsidP="00754157">
      <w:pPr>
        <w:ind w:left="-284"/>
      </w:pPr>
    </w:p>
    <w:p w:rsidR="006606C2" w:rsidRPr="006606C2" w:rsidRDefault="006606C2" w:rsidP="006606C2">
      <w:pPr>
        <w:ind w:left="-284"/>
        <w:jc w:val="center"/>
        <w:rPr>
          <w:sz w:val="52"/>
          <w:szCs w:val="52"/>
        </w:rPr>
      </w:pPr>
      <w:r w:rsidRPr="006606C2">
        <w:rPr>
          <w:sz w:val="52"/>
          <w:szCs w:val="52"/>
        </w:rPr>
        <w:t>Ondersteuningsprofiel</w:t>
      </w:r>
    </w:p>
    <w:p w:rsidR="006606C2" w:rsidRPr="006606C2" w:rsidRDefault="006606C2" w:rsidP="006606C2">
      <w:pPr>
        <w:ind w:left="-284"/>
        <w:jc w:val="center"/>
        <w:rPr>
          <w:sz w:val="52"/>
          <w:szCs w:val="52"/>
        </w:rPr>
      </w:pPr>
    </w:p>
    <w:p w:rsidR="006606C2" w:rsidRPr="006606C2" w:rsidRDefault="006606C2" w:rsidP="006606C2">
      <w:pPr>
        <w:ind w:left="-284"/>
        <w:jc w:val="center"/>
        <w:rPr>
          <w:sz w:val="52"/>
          <w:szCs w:val="52"/>
        </w:rPr>
      </w:pPr>
      <w:r w:rsidRPr="006606C2">
        <w:rPr>
          <w:sz w:val="52"/>
          <w:szCs w:val="52"/>
        </w:rPr>
        <w:t>201</w:t>
      </w:r>
      <w:r w:rsidR="00973DB9">
        <w:rPr>
          <w:sz w:val="52"/>
          <w:szCs w:val="52"/>
        </w:rPr>
        <w:t>7-</w:t>
      </w:r>
      <w:r w:rsidRPr="006606C2">
        <w:rPr>
          <w:sz w:val="52"/>
          <w:szCs w:val="52"/>
        </w:rPr>
        <w:t>202</w:t>
      </w:r>
      <w:r w:rsidR="00973DB9">
        <w:rPr>
          <w:sz w:val="52"/>
          <w:szCs w:val="52"/>
        </w:rPr>
        <w:t>2</w:t>
      </w:r>
    </w:p>
    <w:p w:rsidR="006606C2" w:rsidRDefault="006606C2" w:rsidP="00754157">
      <w:pPr>
        <w:ind w:left="-284"/>
      </w:pPr>
    </w:p>
    <w:p w:rsidR="006606C2" w:rsidRDefault="006606C2" w:rsidP="006606C2"/>
    <w:p w:rsidR="006606C2" w:rsidRDefault="006606C2" w:rsidP="006606C2"/>
    <w:p w:rsidR="006606C2" w:rsidRPr="00D20DFC" w:rsidRDefault="00D20DFC" w:rsidP="00D20DFC">
      <w:pPr>
        <w:pStyle w:val="Lijstalinea"/>
        <w:numPr>
          <w:ilvl w:val="0"/>
          <w:numId w:val="5"/>
        </w:numPr>
        <w:rPr>
          <w:b/>
        </w:rPr>
      </w:pPr>
      <w:r w:rsidRPr="00D20DFC">
        <w:rPr>
          <w:b/>
        </w:rPr>
        <w:t>Basisschool -</w:t>
      </w:r>
    </w:p>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973DB9" w:rsidP="006606C2">
      <w:r>
        <w:t>Versie November 2019</w:t>
      </w:r>
    </w:p>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Default="006606C2" w:rsidP="006606C2"/>
    <w:p w:rsidR="006606C2" w:rsidRPr="00CB316E" w:rsidRDefault="006606C2" w:rsidP="00CB316E">
      <w:pPr>
        <w:pStyle w:val="Lijstalinea"/>
        <w:numPr>
          <w:ilvl w:val="0"/>
          <w:numId w:val="6"/>
        </w:numPr>
        <w:ind w:left="426" w:hanging="426"/>
        <w:rPr>
          <w:b/>
          <w:color w:val="92D050"/>
        </w:rPr>
      </w:pPr>
      <w:r w:rsidRPr="00CB316E">
        <w:rPr>
          <w:b/>
          <w:color w:val="92D050"/>
        </w:rPr>
        <w:t>Inleiding</w:t>
      </w:r>
    </w:p>
    <w:p w:rsidR="006606C2" w:rsidRDefault="006606C2" w:rsidP="006606C2">
      <w:r>
        <w:t xml:space="preserve">IKC VanKampen maakt deel uit van het ‘Samenwerkingsverband Onderwijs dat Past’. </w:t>
      </w:r>
      <w:r w:rsidR="00C258D1">
        <w:t xml:space="preserve">Het samenwerkingsverband van Schiedam, Vlaardingen en Maassluis. </w:t>
      </w:r>
      <w:r>
        <w:t>Dat samenwerkingsverband waarborgt mede de zorg voor leerlingen en ondersteunt het onderwijs om de zorg en de onderwijskwaliteit zo optimaal mogelijk vorm te kunnen geven.</w:t>
      </w:r>
      <w:r w:rsidR="00C258D1">
        <w:t xml:space="preserve"> </w:t>
      </w:r>
    </w:p>
    <w:p w:rsidR="006606C2" w:rsidRDefault="006606C2" w:rsidP="006606C2">
      <w:r>
        <w:t>Alle participanten binnen het samenwerkingsverband hebben zich verbo</w:t>
      </w:r>
      <w:r w:rsidR="00A01688">
        <w:t xml:space="preserve">nden aan het </w:t>
      </w:r>
      <w:hyperlink r:id="rId7" w:history="1">
        <w:r w:rsidR="00A01688" w:rsidRPr="00A01688">
          <w:rPr>
            <w:rStyle w:val="Hyperlink"/>
          </w:rPr>
          <w:t>ondersteuningsplan 2019-2023</w:t>
        </w:r>
      </w:hyperlink>
      <w:r>
        <w:t xml:space="preserve">, waarin de basisondersteuning van de deelnemende organisaties wordt weergegeven. In dit profiel wordt die basisondersteuning voor IKC VanKampen inzichtelijk gemaakt en aangevuld met de </w:t>
      </w:r>
      <w:r w:rsidR="00C258D1">
        <w:t>e</w:t>
      </w:r>
      <w:r>
        <w:t xml:space="preserve">xtra </w:t>
      </w:r>
      <w:r w:rsidR="00C258D1">
        <w:t>mogelijkheden en de ontwikkel intenties voor de komende periode.</w:t>
      </w:r>
    </w:p>
    <w:p w:rsidR="00A01688" w:rsidRDefault="00CB316E" w:rsidP="006606C2">
      <w:r>
        <w:t>Voor het ondersteuningsprofiel is als leidraad de brochure</w:t>
      </w:r>
    </w:p>
    <w:p w:rsidR="00A01688" w:rsidRDefault="00F02BDB" w:rsidP="006606C2">
      <w:hyperlink r:id="rId8" w:history="1">
        <w:r w:rsidR="00A01688" w:rsidRPr="00A01688">
          <w:rPr>
            <w:rStyle w:val="Hyperlink"/>
          </w:rPr>
          <w:t xml:space="preserve">Werken met het </w:t>
        </w:r>
        <w:proofErr w:type="spellStart"/>
        <w:r w:rsidR="00A01688" w:rsidRPr="00A01688">
          <w:rPr>
            <w:rStyle w:val="Hyperlink"/>
          </w:rPr>
          <w:t>schoolondersteuningsprofiel</w:t>
        </w:r>
        <w:proofErr w:type="spellEnd"/>
      </w:hyperlink>
      <w:r w:rsidR="00A01688">
        <w:t xml:space="preserve"> </w:t>
      </w:r>
    </w:p>
    <w:p w:rsidR="00CB316E" w:rsidRDefault="00CB316E" w:rsidP="006606C2">
      <w:r>
        <w:t xml:space="preserve">gebruikt van de PO Raad (2012). </w:t>
      </w:r>
      <w:r w:rsidR="004E0E9F">
        <w:t>Het doel van een ondersteuningsprofiel is om duidelijk te maken welke mogelijkheden IKC VanKampen heeft om af te stemmen op kinderen met specifieke onderwijsbehoeften.</w:t>
      </w:r>
    </w:p>
    <w:p w:rsidR="00C258D1" w:rsidRDefault="00C258D1" w:rsidP="006606C2"/>
    <w:p w:rsidR="00C258D1" w:rsidRPr="0029548D" w:rsidRDefault="00C258D1" w:rsidP="006606C2">
      <w:pPr>
        <w:rPr>
          <w:i/>
        </w:rPr>
      </w:pPr>
      <w:r w:rsidRPr="0029548D">
        <w:rPr>
          <w:i/>
        </w:rPr>
        <w:t>Het profiel ondersteunt</w:t>
      </w:r>
    </w:p>
    <w:p w:rsidR="00C258D1" w:rsidRDefault="00C258D1" w:rsidP="00C258D1">
      <w:pPr>
        <w:pStyle w:val="Lijstalinea"/>
        <w:numPr>
          <w:ilvl w:val="0"/>
          <w:numId w:val="1"/>
        </w:numPr>
      </w:pPr>
      <w:r>
        <w:t>De school bij het antwoord op de vraag of het kan voldoen aan de onderwijsbehoefte van een leerling</w:t>
      </w:r>
    </w:p>
    <w:p w:rsidR="00C258D1" w:rsidRDefault="00C258D1" w:rsidP="00C258D1">
      <w:pPr>
        <w:pStyle w:val="Lijstalinea"/>
        <w:numPr>
          <w:ilvl w:val="0"/>
          <w:numId w:val="1"/>
        </w:numPr>
      </w:pPr>
      <w:r>
        <w:t xml:space="preserve">De school en de ouders </w:t>
      </w:r>
      <w:r w:rsidR="0029548D">
        <w:t>bij de onderlinge communicatie</w:t>
      </w:r>
    </w:p>
    <w:p w:rsidR="0029548D" w:rsidRDefault="0029548D" w:rsidP="00C258D1">
      <w:pPr>
        <w:pStyle w:val="Lijstalinea"/>
        <w:numPr>
          <w:ilvl w:val="0"/>
          <w:numId w:val="1"/>
        </w:numPr>
      </w:pPr>
      <w:r>
        <w:t>De school bij het professionaliseringsbeleid</w:t>
      </w:r>
    </w:p>
    <w:p w:rsidR="0029548D" w:rsidRDefault="0029548D" w:rsidP="00C258D1">
      <w:pPr>
        <w:pStyle w:val="Lijstalinea"/>
        <w:numPr>
          <w:ilvl w:val="0"/>
          <w:numId w:val="1"/>
        </w:numPr>
      </w:pPr>
      <w:r>
        <w:t>De school bij het bepalen van de mate waarin een school extra ondersteuning kan bieden</w:t>
      </w:r>
    </w:p>
    <w:p w:rsidR="0029548D" w:rsidRDefault="0029548D" w:rsidP="00C258D1">
      <w:pPr>
        <w:pStyle w:val="Lijstalinea"/>
        <w:numPr>
          <w:ilvl w:val="0"/>
          <w:numId w:val="1"/>
        </w:numPr>
      </w:pPr>
      <w:r>
        <w:t>Het samenwerkingsverband bij het bepalen van een niveau van basisondersteuning</w:t>
      </w:r>
    </w:p>
    <w:p w:rsidR="0029548D" w:rsidRDefault="0029548D" w:rsidP="00C258D1">
      <w:pPr>
        <w:pStyle w:val="Lijstalinea"/>
        <w:numPr>
          <w:ilvl w:val="0"/>
          <w:numId w:val="1"/>
        </w:numPr>
      </w:pPr>
      <w:r>
        <w:t>Het samenwerkingsverband bij het bepalen of scholen medegefinancierd zullen worden uit ondersteuningsmiddelen</w:t>
      </w:r>
    </w:p>
    <w:p w:rsidR="0029548D" w:rsidRDefault="0029548D" w:rsidP="00C258D1">
      <w:pPr>
        <w:pStyle w:val="Lijstalinea"/>
        <w:numPr>
          <w:ilvl w:val="0"/>
          <w:numId w:val="1"/>
        </w:numPr>
      </w:pPr>
      <w:r>
        <w:t xml:space="preserve">Het samenwerkingsverband </w:t>
      </w:r>
      <w:r w:rsidR="00D20DFC">
        <w:t>om te be</w:t>
      </w:r>
      <w:r>
        <w:t xml:space="preserve">palen of het in staat is om alle leerlingen passend </w:t>
      </w:r>
      <w:r w:rsidR="00D20DFC">
        <w:t>onderwijs te bieden zodat de scholen binnen het samenwerkingsverband aan de zorgplicht kunnen voldoen</w:t>
      </w:r>
    </w:p>
    <w:p w:rsidR="00D20DFC" w:rsidRDefault="00D20DFC" w:rsidP="00C258D1">
      <w:pPr>
        <w:pStyle w:val="Lijstalinea"/>
        <w:numPr>
          <w:ilvl w:val="0"/>
          <w:numId w:val="1"/>
        </w:numPr>
      </w:pPr>
      <w:r>
        <w:t>Het samenwerkingsverband bij het arrangeren van extra ondersteuning.</w:t>
      </w:r>
    </w:p>
    <w:p w:rsidR="00D20DFC" w:rsidRDefault="00D20DFC" w:rsidP="00C258D1">
      <w:pPr>
        <w:pStyle w:val="Lijstalinea"/>
        <w:numPr>
          <w:ilvl w:val="0"/>
          <w:numId w:val="1"/>
        </w:numPr>
      </w:pPr>
      <w:r>
        <w:t>Het ondersteuningsplan van de school, waarin de praktische uiteenzetting staat beschreven.</w:t>
      </w:r>
    </w:p>
    <w:p w:rsidR="00D20DFC" w:rsidRDefault="00D20DFC" w:rsidP="00D20DFC"/>
    <w:p w:rsidR="00761FB2" w:rsidRDefault="00761FB2" w:rsidP="00D20DFC"/>
    <w:p w:rsidR="00761FB2" w:rsidRDefault="00761FB2" w:rsidP="00D20DFC"/>
    <w:p w:rsidR="00761FB2" w:rsidRDefault="00761FB2" w:rsidP="00D20DFC"/>
    <w:p w:rsidR="00761FB2" w:rsidRDefault="00761FB2" w:rsidP="00D20DFC"/>
    <w:p w:rsidR="00761FB2" w:rsidRDefault="00761FB2" w:rsidP="00D20DFC"/>
    <w:p w:rsidR="00761FB2" w:rsidRDefault="00761FB2" w:rsidP="00D20DFC"/>
    <w:p w:rsidR="00761FB2" w:rsidRDefault="00761FB2" w:rsidP="00D20DFC"/>
    <w:p w:rsidR="00761FB2" w:rsidRDefault="00761FB2" w:rsidP="00D20DFC"/>
    <w:p w:rsidR="00761FB2" w:rsidRDefault="00761FB2" w:rsidP="00D20DFC"/>
    <w:p w:rsidR="00761FB2" w:rsidRDefault="00761FB2" w:rsidP="00D20DFC"/>
    <w:p w:rsidR="00CB316E" w:rsidRDefault="00CB316E" w:rsidP="00CB316E">
      <w:pPr>
        <w:pStyle w:val="Lijstalinea"/>
        <w:numPr>
          <w:ilvl w:val="0"/>
          <w:numId w:val="6"/>
        </w:numPr>
        <w:ind w:left="426" w:hanging="426"/>
        <w:rPr>
          <w:b/>
          <w:color w:val="92D050"/>
        </w:rPr>
      </w:pPr>
      <w:r>
        <w:rPr>
          <w:b/>
          <w:color w:val="92D050"/>
        </w:rPr>
        <w:t>Algemene gegevens</w:t>
      </w:r>
    </w:p>
    <w:p w:rsidR="00761FB2" w:rsidRDefault="00761FB2" w:rsidP="00CB316E"/>
    <w:p w:rsidR="00CB316E" w:rsidRDefault="00761FB2" w:rsidP="00CB316E">
      <w:r>
        <w:t xml:space="preserve">IKC VanKampen is een van de </w:t>
      </w:r>
      <w:proofErr w:type="spellStart"/>
      <w:r>
        <w:t>kindcentra</w:t>
      </w:r>
      <w:proofErr w:type="spellEnd"/>
      <w:r>
        <w:t xml:space="preserve"> van Stichting UN1EK voor onderwijs en opvang. Bij de Van Kampenschool zijn een hele dag opvang, buitenschoolse opvang en een peuterspeelzaal verbonden.</w:t>
      </w:r>
    </w:p>
    <w:p w:rsidR="00761FB2" w:rsidRDefault="00761FB2" w:rsidP="00CB316E">
      <w:pPr>
        <w:rPr>
          <w:b/>
          <w:color w:val="92D050"/>
        </w:rPr>
      </w:pPr>
    </w:p>
    <w:p w:rsidR="00761FB2" w:rsidRDefault="00761FB2" w:rsidP="00CB316E">
      <w:pPr>
        <w:rPr>
          <w:b/>
          <w:color w:val="92D050"/>
        </w:rPr>
      </w:pPr>
    </w:p>
    <w:p w:rsidR="00CB316E" w:rsidRPr="00DA20CB" w:rsidRDefault="00CB316E" w:rsidP="00CB316E">
      <w:pPr>
        <w:pStyle w:val="Lijstalinea"/>
        <w:numPr>
          <w:ilvl w:val="1"/>
          <w:numId w:val="6"/>
        </w:numPr>
        <w:ind w:left="426" w:hanging="426"/>
        <w:rPr>
          <w:b/>
          <w:color w:val="92D050"/>
        </w:rPr>
      </w:pPr>
      <w:r w:rsidRPr="00DA20CB">
        <w:rPr>
          <w:b/>
          <w:color w:val="92D050"/>
        </w:rPr>
        <w:t>Contactgegevens</w:t>
      </w:r>
    </w:p>
    <w:p w:rsidR="00CB316E" w:rsidRPr="00761FB2" w:rsidRDefault="00CB316E" w:rsidP="00CB316E"/>
    <w:p w:rsidR="00761FB2" w:rsidRDefault="00761FB2" w:rsidP="00CB316E">
      <w:r w:rsidRPr="00761FB2">
        <w:t>IKC VanKampen</w:t>
      </w:r>
    </w:p>
    <w:p w:rsidR="00761FB2" w:rsidRDefault="00761FB2" w:rsidP="00CB316E">
      <w:r>
        <w:t>Hoofdlocatie: Paterstraat 1</w:t>
      </w:r>
    </w:p>
    <w:p w:rsidR="00761FB2" w:rsidRDefault="00761FB2" w:rsidP="00CB316E">
      <w:r>
        <w:tab/>
      </w:r>
      <w:r>
        <w:tab/>
        <w:t>3131 CS, Vlaardingen</w:t>
      </w:r>
    </w:p>
    <w:p w:rsidR="00DA20CB" w:rsidRDefault="00DA20CB" w:rsidP="00CB316E">
      <w:r>
        <w:tab/>
      </w:r>
      <w:r>
        <w:tab/>
        <w:t>Tel. 010-4356696</w:t>
      </w:r>
    </w:p>
    <w:p w:rsidR="00761FB2" w:rsidRDefault="00761FB2" w:rsidP="00CB316E">
      <w:r>
        <w:t>Dependance: Willem Pijperstraat 1</w:t>
      </w:r>
    </w:p>
    <w:p w:rsidR="00761FB2" w:rsidRDefault="00761FB2" w:rsidP="00CB316E">
      <w:r>
        <w:tab/>
      </w:r>
      <w:r>
        <w:tab/>
        <w:t>3131 EV, Vlaardingen</w:t>
      </w:r>
    </w:p>
    <w:p w:rsidR="00DA20CB" w:rsidRDefault="00DA20CB" w:rsidP="00CB316E">
      <w:r>
        <w:tab/>
      </w:r>
      <w:r>
        <w:tab/>
        <w:t>Tel. 010-4356698</w:t>
      </w:r>
    </w:p>
    <w:p w:rsidR="00761FB2" w:rsidRDefault="00761FB2" w:rsidP="00CB316E">
      <w:r>
        <w:t xml:space="preserve">Dependance: </w:t>
      </w:r>
      <w:r w:rsidR="00DA20CB">
        <w:t>Curaçao</w:t>
      </w:r>
      <w:r w:rsidR="00812F3D">
        <w:t>laan 51</w:t>
      </w:r>
    </w:p>
    <w:p w:rsidR="00761FB2" w:rsidRDefault="00761FB2" w:rsidP="00CB316E">
      <w:r>
        <w:tab/>
      </w:r>
      <w:r>
        <w:tab/>
        <w:t>3131</w:t>
      </w:r>
      <w:r w:rsidR="00812F3D">
        <w:t xml:space="preserve"> XC</w:t>
      </w:r>
      <w:r>
        <w:t>, Vlaardingen</w:t>
      </w:r>
    </w:p>
    <w:p w:rsidR="00DA20CB" w:rsidRDefault="00DA20CB" w:rsidP="00CB316E">
      <w:r>
        <w:tab/>
      </w:r>
      <w:r>
        <w:tab/>
      </w:r>
      <w:r w:rsidR="001E6750">
        <w:t xml:space="preserve">Tel. </w:t>
      </w:r>
      <w:r>
        <w:t xml:space="preserve">06- </w:t>
      </w:r>
      <w:r w:rsidR="001E6750">
        <w:t>83673762</w:t>
      </w:r>
    </w:p>
    <w:p w:rsidR="00DA20CB" w:rsidRDefault="00DA20CB" w:rsidP="00CB316E">
      <w:proofErr w:type="spellStart"/>
      <w:r>
        <w:t>Brinnummer</w:t>
      </w:r>
      <w:proofErr w:type="spellEnd"/>
      <w:r>
        <w:t>: 17QM</w:t>
      </w:r>
    </w:p>
    <w:p w:rsidR="00DA20CB" w:rsidRDefault="00F02BDB" w:rsidP="00CB316E">
      <w:hyperlink r:id="rId9" w:history="1">
        <w:r w:rsidR="00DA20CB" w:rsidRPr="006944FA">
          <w:rPr>
            <w:rStyle w:val="Hyperlink"/>
          </w:rPr>
          <w:t>www.ikcvankampen.nl</w:t>
        </w:r>
      </w:hyperlink>
      <w:r w:rsidR="000D0FC3">
        <w:t xml:space="preserve"> </w:t>
      </w:r>
    </w:p>
    <w:p w:rsidR="00DA20CB" w:rsidRDefault="00F02BDB" w:rsidP="00CB316E">
      <w:hyperlink r:id="rId10" w:history="1">
        <w:r w:rsidR="00DA20CB" w:rsidRPr="006944FA">
          <w:rPr>
            <w:rStyle w:val="Hyperlink"/>
          </w:rPr>
          <w:t>info@ikcvankampen.nl</w:t>
        </w:r>
      </w:hyperlink>
    </w:p>
    <w:p w:rsidR="00DA20CB" w:rsidRDefault="00DA20CB" w:rsidP="00CB316E"/>
    <w:p w:rsidR="00DA20CB" w:rsidRDefault="00DA20CB" w:rsidP="00CB316E">
      <w:r>
        <w:t xml:space="preserve">Directeur: </w:t>
      </w:r>
      <w:r>
        <w:tab/>
      </w:r>
      <w:r>
        <w:tab/>
      </w:r>
      <w:r>
        <w:tab/>
        <w:t>Misja van Herp</w:t>
      </w:r>
      <w:r>
        <w:tab/>
      </w:r>
      <w:hyperlink r:id="rId11" w:history="1">
        <w:r w:rsidRPr="006944FA">
          <w:rPr>
            <w:rStyle w:val="Hyperlink"/>
          </w:rPr>
          <w:t>m.vanherp@ikcvankampen.nl</w:t>
        </w:r>
      </w:hyperlink>
    </w:p>
    <w:p w:rsidR="00DA20CB" w:rsidRDefault="00DA20CB" w:rsidP="00CB316E">
      <w:r>
        <w:t>Zorgco</w:t>
      </w:r>
      <w:r w:rsidR="000D0FC3">
        <w:t>ördinator:</w:t>
      </w:r>
      <w:r w:rsidR="000D0FC3">
        <w:tab/>
      </w:r>
      <w:r w:rsidR="000D0FC3">
        <w:tab/>
        <w:t>Titia Kemper</w:t>
      </w:r>
      <w:r w:rsidR="000D0FC3">
        <w:tab/>
      </w:r>
      <w:r w:rsidR="000D0FC3">
        <w:tab/>
      </w:r>
      <w:hyperlink r:id="rId12" w:history="1">
        <w:r w:rsidR="000D0FC3" w:rsidRPr="006944FA">
          <w:rPr>
            <w:rStyle w:val="Hyperlink"/>
          </w:rPr>
          <w:t>t.kemper@ikcvankampen.nl</w:t>
        </w:r>
      </w:hyperlink>
    </w:p>
    <w:p w:rsidR="00DA20CB" w:rsidRDefault="00DA20CB" w:rsidP="00CB316E">
      <w:r>
        <w:t xml:space="preserve">Teamleider Onderwijs: </w:t>
      </w:r>
      <w:r>
        <w:tab/>
      </w:r>
      <w:r w:rsidR="000D0FC3">
        <w:t>Daniëlle Clausing</w:t>
      </w:r>
      <w:r w:rsidR="000D0FC3">
        <w:tab/>
      </w:r>
      <w:hyperlink r:id="rId13" w:history="1">
        <w:r w:rsidR="001E6750" w:rsidRPr="006944FA">
          <w:rPr>
            <w:rStyle w:val="Hyperlink"/>
          </w:rPr>
          <w:t>c.clausing@ikcvankampen.nl</w:t>
        </w:r>
      </w:hyperlink>
    </w:p>
    <w:p w:rsidR="001E6750" w:rsidRDefault="001E6750" w:rsidP="00CB316E"/>
    <w:p w:rsidR="00CB316E" w:rsidRPr="00CB316E" w:rsidRDefault="00CB316E" w:rsidP="00CB316E">
      <w:pPr>
        <w:rPr>
          <w:b/>
          <w:color w:val="92D050"/>
        </w:rPr>
      </w:pPr>
    </w:p>
    <w:p w:rsidR="00CB316E" w:rsidRPr="00DA20CB" w:rsidRDefault="00CB316E" w:rsidP="00CB316E">
      <w:pPr>
        <w:pStyle w:val="Lijstalinea"/>
        <w:numPr>
          <w:ilvl w:val="1"/>
          <w:numId w:val="6"/>
        </w:numPr>
        <w:ind w:left="426" w:hanging="426"/>
        <w:rPr>
          <w:b/>
          <w:color w:val="92D050"/>
        </w:rPr>
      </w:pPr>
      <w:r w:rsidRPr="00DA20CB">
        <w:rPr>
          <w:b/>
          <w:color w:val="92D050"/>
        </w:rPr>
        <w:t>Onderwijsvisie / schoolconcept</w:t>
      </w:r>
    </w:p>
    <w:p w:rsidR="00CB316E" w:rsidRDefault="00CB316E" w:rsidP="00DA20CB">
      <w:pPr>
        <w:rPr>
          <w:b/>
          <w:color w:val="92D050"/>
        </w:rPr>
      </w:pPr>
    </w:p>
    <w:tbl>
      <w:tblPr>
        <w:tblStyle w:val="Tabelraster"/>
        <w:tblW w:w="0" w:type="auto"/>
        <w:shd w:val="clear" w:color="auto" w:fill="D6E3BC" w:themeFill="accent3" w:themeFillTint="66"/>
        <w:tblLook w:val="04A0" w:firstRow="1" w:lastRow="0" w:firstColumn="1" w:lastColumn="0" w:noHBand="0" w:noVBand="1"/>
      </w:tblPr>
      <w:tblGrid>
        <w:gridCol w:w="9206"/>
      </w:tblGrid>
      <w:tr w:rsidR="000D0FC3" w:rsidRPr="000D0FC3" w:rsidTr="000D0FC3">
        <w:tc>
          <w:tcPr>
            <w:tcW w:w="9206" w:type="dxa"/>
            <w:shd w:val="clear" w:color="auto" w:fill="D6E3BC" w:themeFill="accent3" w:themeFillTint="66"/>
          </w:tcPr>
          <w:p w:rsidR="000D0FC3" w:rsidRDefault="000D0FC3" w:rsidP="000D0FC3">
            <w:r w:rsidRPr="000D0FC3">
              <w:t xml:space="preserve">De zorg van ons IKC is gebaseerd op preventie, ondersteuning en afstemming . We zien onze school als een centraal punt in de wijk waar we samen met ouder, kind en hulpverleners aandacht hebben voor de </w:t>
            </w:r>
            <w:r w:rsidR="00812F3D">
              <w:t>ontwikkelings</w:t>
            </w:r>
            <w:r w:rsidRPr="000D0FC3">
              <w:t xml:space="preserve">behoeften van een kind. </w:t>
            </w:r>
          </w:p>
          <w:p w:rsidR="0096694A" w:rsidRPr="000D0FC3" w:rsidRDefault="0096694A" w:rsidP="000D0FC3">
            <w:r>
              <w:t>Ons streven is te kijken naar de kwaliteiten en mogelijkheden van ieder kind en daarop aan te sluiten binnen een stevig pedagogisch kader.</w:t>
            </w:r>
          </w:p>
        </w:tc>
      </w:tr>
    </w:tbl>
    <w:p w:rsidR="000D0FC3" w:rsidRDefault="000D0FC3" w:rsidP="00DA20CB">
      <w:pPr>
        <w:rPr>
          <w:b/>
          <w:color w:val="92D050"/>
        </w:rPr>
      </w:pPr>
    </w:p>
    <w:p w:rsidR="00DA20CB" w:rsidRDefault="000D0FC3" w:rsidP="00DA20CB">
      <w:r w:rsidRPr="000D0FC3">
        <w:t xml:space="preserve">IKC VanKampen is in schooljaar 2018- 2019 gestart met een nieuw onderwijsconcept. </w:t>
      </w:r>
    </w:p>
    <w:p w:rsidR="001E6750" w:rsidRDefault="003B71A4" w:rsidP="003B71A4">
      <w:r>
        <w:t xml:space="preserve">Zie ook de link: </w:t>
      </w:r>
      <w:hyperlink r:id="rId14" w:history="1">
        <w:r w:rsidRPr="00C50D5B">
          <w:rPr>
            <w:rStyle w:val="Hyperlink"/>
          </w:rPr>
          <w:t>https://www.youtube.com/watch?v=FYgTxcFlT9A</w:t>
        </w:r>
      </w:hyperlink>
    </w:p>
    <w:p w:rsidR="003B71A4" w:rsidRDefault="003B71A4" w:rsidP="003B71A4"/>
    <w:p w:rsidR="001E6750" w:rsidRDefault="001E6750" w:rsidP="00DA20CB"/>
    <w:p w:rsidR="001E6750" w:rsidRPr="000D0FC3" w:rsidRDefault="001E6750" w:rsidP="00DA20CB">
      <w:r>
        <w:t>De belofte welke met ons team dan ook hebben geformuleerd:</w:t>
      </w:r>
    </w:p>
    <w:p w:rsidR="000D0FC3" w:rsidRPr="00A37D39" w:rsidRDefault="000D0FC3" w:rsidP="00DA20CB">
      <w:pPr>
        <w:rPr>
          <w:i/>
          <w:color w:val="92D050"/>
        </w:rPr>
      </w:pPr>
      <w:r w:rsidRPr="00A37D39">
        <w:rPr>
          <w:i/>
          <w:color w:val="92D050"/>
        </w:rPr>
        <w:t>In 2022 is ieder kind gelukkig, positief, sociaal en bewust van zichzelf en de omgeving. Het kind beheerst de gewenste kennis en gebruikt deze om nieuwe kennis en vaardigheden op te doen.</w:t>
      </w:r>
    </w:p>
    <w:p w:rsidR="00DA20CB" w:rsidRDefault="00DA20CB" w:rsidP="00DA20CB">
      <w:pPr>
        <w:rPr>
          <w:b/>
          <w:color w:val="92D050"/>
        </w:rPr>
      </w:pPr>
    </w:p>
    <w:p w:rsidR="00DA20CB" w:rsidRDefault="00DA20CB" w:rsidP="00CB316E">
      <w:pPr>
        <w:pStyle w:val="Lijstalinea"/>
        <w:rPr>
          <w:b/>
          <w:color w:val="92D050"/>
        </w:rPr>
      </w:pPr>
    </w:p>
    <w:p w:rsidR="00CB316E" w:rsidRPr="001F1D47" w:rsidRDefault="00DA20CB" w:rsidP="001F1D47">
      <w:pPr>
        <w:pStyle w:val="Lijstalinea"/>
        <w:numPr>
          <w:ilvl w:val="1"/>
          <w:numId w:val="6"/>
        </w:numPr>
        <w:rPr>
          <w:b/>
          <w:color w:val="92D050"/>
        </w:rPr>
      </w:pPr>
      <w:r w:rsidRPr="001F1D47">
        <w:rPr>
          <w:b/>
          <w:color w:val="92D050"/>
        </w:rPr>
        <w:t xml:space="preserve">Kengetallen </w:t>
      </w:r>
      <w:proofErr w:type="spellStart"/>
      <w:r w:rsidRPr="001F1D47">
        <w:rPr>
          <w:b/>
          <w:color w:val="92D050"/>
        </w:rPr>
        <w:t>leerlingpopulatie</w:t>
      </w:r>
      <w:proofErr w:type="spellEnd"/>
      <w:r w:rsidR="001E6750" w:rsidRPr="001F1D47">
        <w:rPr>
          <w:b/>
          <w:color w:val="92D050"/>
        </w:rPr>
        <w:t xml:space="preserve"> </w:t>
      </w:r>
    </w:p>
    <w:p w:rsidR="001E6750" w:rsidRDefault="001E6750" w:rsidP="001E6750">
      <w:pPr>
        <w:rPr>
          <w:b/>
          <w:color w:val="92D050"/>
        </w:rPr>
      </w:pPr>
    </w:p>
    <w:p w:rsidR="001E6750" w:rsidRPr="001E6750" w:rsidRDefault="001E6750" w:rsidP="001E6750">
      <w:r w:rsidRPr="001E6750">
        <w:t xml:space="preserve">De school kent over de laatste </w:t>
      </w:r>
      <w:r>
        <w:t xml:space="preserve">5 </w:t>
      </w:r>
      <w:r w:rsidRPr="001E6750">
        <w:t xml:space="preserve">schooljaren een toenemend aantal kinderen. </w:t>
      </w:r>
      <w:r w:rsidR="00DD3612">
        <w:t xml:space="preserve">Van het leerlingaantal van 375 is de school gegroeid naar </w:t>
      </w:r>
      <w:r w:rsidR="007A4F94">
        <w:t>408 voor het huidige</w:t>
      </w:r>
      <w:r w:rsidR="00DD3612">
        <w:t xml:space="preserve"> schooljaar </w:t>
      </w:r>
      <w:r w:rsidR="007A4F94">
        <w:t>(</w:t>
      </w:r>
      <w:r w:rsidR="00097B93">
        <w:t xml:space="preserve">per </w:t>
      </w:r>
      <w:r w:rsidR="007A4F94">
        <w:t xml:space="preserve">1 okt) </w:t>
      </w:r>
      <w:r w:rsidR="00DD3612">
        <w:t>19</w:t>
      </w:r>
      <w:r w:rsidR="007A4F94">
        <w:t>-20</w:t>
      </w:r>
      <w:r w:rsidR="00DD3612">
        <w:t xml:space="preserve">. Het gemiddelde leerlingewicht is over de laatste 5 jaren gedaald van </w:t>
      </w:r>
      <w:r w:rsidR="00040D89">
        <w:t xml:space="preserve">17% naar 8%, waarvan 40% 1,2. </w:t>
      </w:r>
      <w:r w:rsidR="00097B93">
        <w:t>Huidig schooljaar is de nieuwe weging vastgesteld op 32,4.</w:t>
      </w:r>
    </w:p>
    <w:p w:rsidR="001E6750" w:rsidRDefault="001E6750" w:rsidP="001E6750"/>
    <w:p w:rsidR="00040D89" w:rsidRPr="00040D89" w:rsidRDefault="00040D89" w:rsidP="001E6750">
      <w:pPr>
        <w:rPr>
          <w:i/>
        </w:rPr>
      </w:pPr>
      <w:r w:rsidRPr="00040D89">
        <w:rPr>
          <w:i/>
        </w:rPr>
        <w:t>Overzicht van het aantal leerlingen dat in het ondersteuningsteam is besproken:</w:t>
      </w:r>
    </w:p>
    <w:tbl>
      <w:tblPr>
        <w:tblStyle w:val="Tabelraster"/>
        <w:tblW w:w="0" w:type="auto"/>
        <w:tblLook w:val="04A0" w:firstRow="1" w:lastRow="0" w:firstColumn="1" w:lastColumn="0" w:noHBand="0" w:noVBand="1"/>
      </w:tblPr>
      <w:tblGrid>
        <w:gridCol w:w="1841"/>
        <w:gridCol w:w="1841"/>
        <w:gridCol w:w="1841"/>
        <w:gridCol w:w="1841"/>
        <w:gridCol w:w="1842"/>
      </w:tblGrid>
      <w:tr w:rsidR="00040D89" w:rsidTr="00040D89">
        <w:tc>
          <w:tcPr>
            <w:tcW w:w="1841" w:type="dxa"/>
          </w:tcPr>
          <w:p w:rsidR="00040D89" w:rsidRDefault="00040D89" w:rsidP="00900B64">
            <w:pPr>
              <w:jc w:val="center"/>
            </w:pPr>
            <w:r>
              <w:t>2017-201</w:t>
            </w:r>
            <w:r w:rsidR="00900B64">
              <w:t>8</w:t>
            </w:r>
          </w:p>
        </w:tc>
        <w:tc>
          <w:tcPr>
            <w:tcW w:w="1841" w:type="dxa"/>
          </w:tcPr>
          <w:p w:rsidR="00040D89" w:rsidRDefault="00040D89" w:rsidP="00900B64">
            <w:pPr>
              <w:jc w:val="center"/>
            </w:pPr>
            <w:r>
              <w:t>2018-2019</w:t>
            </w:r>
          </w:p>
        </w:tc>
        <w:tc>
          <w:tcPr>
            <w:tcW w:w="1841" w:type="dxa"/>
          </w:tcPr>
          <w:p w:rsidR="00040D89" w:rsidRDefault="00040D89" w:rsidP="00900B64">
            <w:pPr>
              <w:jc w:val="center"/>
            </w:pPr>
            <w:r>
              <w:t>2019-2020</w:t>
            </w:r>
          </w:p>
        </w:tc>
        <w:tc>
          <w:tcPr>
            <w:tcW w:w="1841" w:type="dxa"/>
          </w:tcPr>
          <w:p w:rsidR="00040D89" w:rsidRDefault="00040D89" w:rsidP="00900B64">
            <w:pPr>
              <w:jc w:val="center"/>
            </w:pPr>
            <w:r>
              <w:t>2020-2021</w:t>
            </w:r>
          </w:p>
        </w:tc>
        <w:tc>
          <w:tcPr>
            <w:tcW w:w="1842" w:type="dxa"/>
          </w:tcPr>
          <w:p w:rsidR="00040D89" w:rsidRDefault="00040D89" w:rsidP="00900B64">
            <w:pPr>
              <w:jc w:val="center"/>
            </w:pPr>
            <w:r>
              <w:t>2021-2022</w:t>
            </w:r>
          </w:p>
        </w:tc>
      </w:tr>
      <w:tr w:rsidR="00040D89" w:rsidTr="00040D89">
        <w:tc>
          <w:tcPr>
            <w:tcW w:w="1841" w:type="dxa"/>
          </w:tcPr>
          <w:p w:rsidR="00040D89" w:rsidRDefault="00900B64" w:rsidP="00900B64">
            <w:pPr>
              <w:jc w:val="center"/>
            </w:pPr>
            <w:r>
              <w:t>12</w:t>
            </w:r>
          </w:p>
        </w:tc>
        <w:tc>
          <w:tcPr>
            <w:tcW w:w="1841" w:type="dxa"/>
          </w:tcPr>
          <w:p w:rsidR="00040D89" w:rsidRDefault="00DD43E2" w:rsidP="00900B64">
            <w:pPr>
              <w:jc w:val="center"/>
            </w:pPr>
            <w:r>
              <w:t>13</w:t>
            </w:r>
          </w:p>
        </w:tc>
        <w:tc>
          <w:tcPr>
            <w:tcW w:w="1841" w:type="dxa"/>
          </w:tcPr>
          <w:p w:rsidR="00040D89" w:rsidRDefault="00040D89" w:rsidP="00900B64">
            <w:pPr>
              <w:jc w:val="center"/>
            </w:pPr>
          </w:p>
        </w:tc>
        <w:tc>
          <w:tcPr>
            <w:tcW w:w="1841" w:type="dxa"/>
          </w:tcPr>
          <w:p w:rsidR="00040D89" w:rsidRDefault="00040D89" w:rsidP="00900B64">
            <w:pPr>
              <w:jc w:val="center"/>
            </w:pPr>
          </w:p>
        </w:tc>
        <w:tc>
          <w:tcPr>
            <w:tcW w:w="1842" w:type="dxa"/>
          </w:tcPr>
          <w:p w:rsidR="00040D89" w:rsidRDefault="00040D89" w:rsidP="00900B64">
            <w:pPr>
              <w:jc w:val="center"/>
            </w:pPr>
          </w:p>
        </w:tc>
      </w:tr>
    </w:tbl>
    <w:p w:rsidR="00040D89" w:rsidRDefault="00040D89" w:rsidP="001E6750"/>
    <w:p w:rsidR="00040D89" w:rsidRPr="00900B64" w:rsidRDefault="00900B64" w:rsidP="001E6750">
      <w:pPr>
        <w:rPr>
          <w:i/>
        </w:rPr>
      </w:pPr>
      <w:r w:rsidRPr="00900B64">
        <w:rPr>
          <w:i/>
        </w:rPr>
        <w:t>Overzicht van het aantal leerlingen dat is geplaatst in of teruggeplaatst uit het S(B)O</w:t>
      </w:r>
      <w:r w:rsidR="00A37D39">
        <w:rPr>
          <w:i/>
        </w:rPr>
        <w:t>:</w:t>
      </w:r>
    </w:p>
    <w:tbl>
      <w:tblPr>
        <w:tblStyle w:val="Tabelraster"/>
        <w:tblW w:w="0" w:type="auto"/>
        <w:jc w:val="center"/>
        <w:tblLook w:val="04A0" w:firstRow="1" w:lastRow="0" w:firstColumn="1" w:lastColumn="0" w:noHBand="0" w:noVBand="1"/>
      </w:tblPr>
      <w:tblGrid>
        <w:gridCol w:w="1573"/>
        <w:gridCol w:w="1413"/>
        <w:gridCol w:w="1574"/>
        <w:gridCol w:w="1574"/>
        <w:gridCol w:w="1574"/>
        <w:gridCol w:w="1574"/>
      </w:tblGrid>
      <w:tr w:rsidR="00900B64" w:rsidTr="00900B64">
        <w:trPr>
          <w:jc w:val="center"/>
        </w:trPr>
        <w:tc>
          <w:tcPr>
            <w:tcW w:w="1573" w:type="dxa"/>
          </w:tcPr>
          <w:p w:rsidR="00900B64" w:rsidRDefault="00900B64" w:rsidP="00335E6A"/>
        </w:tc>
        <w:tc>
          <w:tcPr>
            <w:tcW w:w="1413" w:type="dxa"/>
          </w:tcPr>
          <w:p w:rsidR="00900B64" w:rsidRDefault="00900B64" w:rsidP="00335E6A">
            <w:r>
              <w:t>2017-2018</w:t>
            </w:r>
          </w:p>
        </w:tc>
        <w:tc>
          <w:tcPr>
            <w:tcW w:w="1574" w:type="dxa"/>
          </w:tcPr>
          <w:p w:rsidR="00900B64" w:rsidRDefault="00900B64" w:rsidP="00335E6A">
            <w:r>
              <w:t>2018-2019</w:t>
            </w:r>
          </w:p>
        </w:tc>
        <w:tc>
          <w:tcPr>
            <w:tcW w:w="1574" w:type="dxa"/>
          </w:tcPr>
          <w:p w:rsidR="00900B64" w:rsidRDefault="00900B64" w:rsidP="00335E6A">
            <w:r>
              <w:t>2019-2020</w:t>
            </w:r>
          </w:p>
        </w:tc>
        <w:tc>
          <w:tcPr>
            <w:tcW w:w="1574" w:type="dxa"/>
          </w:tcPr>
          <w:p w:rsidR="00900B64" w:rsidRDefault="00900B64" w:rsidP="00335E6A">
            <w:r>
              <w:t>2020-2021</w:t>
            </w:r>
          </w:p>
        </w:tc>
        <w:tc>
          <w:tcPr>
            <w:tcW w:w="1574" w:type="dxa"/>
          </w:tcPr>
          <w:p w:rsidR="00900B64" w:rsidRDefault="00900B64" w:rsidP="00335E6A">
            <w:r>
              <w:t>2021-2022</w:t>
            </w:r>
          </w:p>
        </w:tc>
      </w:tr>
      <w:tr w:rsidR="00900B64" w:rsidTr="00900B64">
        <w:trPr>
          <w:jc w:val="center"/>
        </w:trPr>
        <w:tc>
          <w:tcPr>
            <w:tcW w:w="1573" w:type="dxa"/>
          </w:tcPr>
          <w:p w:rsidR="00900B64" w:rsidRDefault="00900B64" w:rsidP="00900B64">
            <w:pPr>
              <w:jc w:val="center"/>
            </w:pPr>
            <w:r>
              <w:t>In het S(B)O</w:t>
            </w:r>
          </w:p>
        </w:tc>
        <w:tc>
          <w:tcPr>
            <w:tcW w:w="1413" w:type="dxa"/>
          </w:tcPr>
          <w:p w:rsidR="00900B64" w:rsidRDefault="00900B64" w:rsidP="00900B64">
            <w:pPr>
              <w:jc w:val="center"/>
            </w:pPr>
            <w:r>
              <w:t>2</w:t>
            </w:r>
          </w:p>
        </w:tc>
        <w:tc>
          <w:tcPr>
            <w:tcW w:w="1574" w:type="dxa"/>
          </w:tcPr>
          <w:p w:rsidR="00900B64" w:rsidRDefault="002D2B74" w:rsidP="00900B64">
            <w:pPr>
              <w:jc w:val="center"/>
            </w:pPr>
            <w:r>
              <w:t>3</w:t>
            </w:r>
          </w:p>
        </w:tc>
        <w:tc>
          <w:tcPr>
            <w:tcW w:w="1574" w:type="dxa"/>
          </w:tcPr>
          <w:p w:rsidR="00900B64" w:rsidRDefault="002D2B74" w:rsidP="00900B64">
            <w:pPr>
              <w:jc w:val="center"/>
            </w:pPr>
            <w:r>
              <w:t>1</w:t>
            </w:r>
          </w:p>
        </w:tc>
        <w:tc>
          <w:tcPr>
            <w:tcW w:w="1574" w:type="dxa"/>
          </w:tcPr>
          <w:p w:rsidR="00900B64" w:rsidRDefault="00900B64" w:rsidP="00900B64">
            <w:pPr>
              <w:jc w:val="center"/>
            </w:pPr>
          </w:p>
        </w:tc>
        <w:tc>
          <w:tcPr>
            <w:tcW w:w="1574" w:type="dxa"/>
          </w:tcPr>
          <w:p w:rsidR="00900B64" w:rsidRDefault="00900B64" w:rsidP="00900B64">
            <w:pPr>
              <w:jc w:val="center"/>
            </w:pPr>
          </w:p>
        </w:tc>
      </w:tr>
      <w:tr w:rsidR="00900B64" w:rsidTr="00900B64">
        <w:trPr>
          <w:jc w:val="center"/>
        </w:trPr>
        <w:tc>
          <w:tcPr>
            <w:tcW w:w="1573" w:type="dxa"/>
          </w:tcPr>
          <w:p w:rsidR="00900B64" w:rsidRDefault="00900B64" w:rsidP="00900B64">
            <w:pPr>
              <w:jc w:val="center"/>
            </w:pPr>
            <w:r>
              <w:t>Uit het S(B)O</w:t>
            </w:r>
          </w:p>
        </w:tc>
        <w:tc>
          <w:tcPr>
            <w:tcW w:w="1413" w:type="dxa"/>
          </w:tcPr>
          <w:p w:rsidR="00900B64" w:rsidRDefault="00900B64" w:rsidP="00900B64">
            <w:pPr>
              <w:jc w:val="center"/>
            </w:pPr>
            <w:r>
              <w:t>1</w:t>
            </w:r>
          </w:p>
        </w:tc>
        <w:tc>
          <w:tcPr>
            <w:tcW w:w="1574" w:type="dxa"/>
          </w:tcPr>
          <w:p w:rsidR="00900B64" w:rsidRDefault="002D2B74" w:rsidP="00900B64">
            <w:pPr>
              <w:jc w:val="center"/>
            </w:pPr>
            <w:r>
              <w:t>0</w:t>
            </w:r>
          </w:p>
        </w:tc>
        <w:tc>
          <w:tcPr>
            <w:tcW w:w="1574" w:type="dxa"/>
          </w:tcPr>
          <w:p w:rsidR="00900B64" w:rsidRDefault="00900B64" w:rsidP="00900B64">
            <w:pPr>
              <w:jc w:val="center"/>
            </w:pPr>
          </w:p>
        </w:tc>
        <w:tc>
          <w:tcPr>
            <w:tcW w:w="1574" w:type="dxa"/>
          </w:tcPr>
          <w:p w:rsidR="00900B64" w:rsidRDefault="00900B64" w:rsidP="00900B64">
            <w:pPr>
              <w:jc w:val="center"/>
            </w:pPr>
          </w:p>
        </w:tc>
        <w:tc>
          <w:tcPr>
            <w:tcW w:w="1574" w:type="dxa"/>
          </w:tcPr>
          <w:p w:rsidR="00900B64" w:rsidRDefault="00900B64" w:rsidP="00900B64">
            <w:pPr>
              <w:jc w:val="center"/>
            </w:pPr>
          </w:p>
        </w:tc>
      </w:tr>
    </w:tbl>
    <w:p w:rsidR="001E6750" w:rsidRDefault="001E6750" w:rsidP="001E6750"/>
    <w:p w:rsidR="00A37D39" w:rsidRPr="00A37D39" w:rsidRDefault="00A37D39" w:rsidP="001E6750">
      <w:pPr>
        <w:rPr>
          <w:i/>
        </w:rPr>
      </w:pPr>
      <w:r w:rsidRPr="00A37D39">
        <w:rPr>
          <w:i/>
        </w:rPr>
        <w:t>Overzicht van de uitstroomgegevens van de leerlingen:</w:t>
      </w:r>
    </w:p>
    <w:tbl>
      <w:tblPr>
        <w:tblStyle w:val="Tabelraster"/>
        <w:tblW w:w="9409" w:type="dxa"/>
        <w:tblLook w:val="04A0" w:firstRow="1" w:lastRow="0" w:firstColumn="1" w:lastColumn="0" w:noHBand="0" w:noVBand="1"/>
      </w:tblPr>
      <w:tblGrid>
        <w:gridCol w:w="2044"/>
        <w:gridCol w:w="1841"/>
        <w:gridCol w:w="1841"/>
        <w:gridCol w:w="1841"/>
        <w:gridCol w:w="1842"/>
      </w:tblGrid>
      <w:tr w:rsidR="00A37D39" w:rsidTr="00A37D39">
        <w:tc>
          <w:tcPr>
            <w:tcW w:w="2044" w:type="dxa"/>
          </w:tcPr>
          <w:p w:rsidR="00A37D39" w:rsidRDefault="00A37D39" w:rsidP="001E6750"/>
        </w:tc>
        <w:tc>
          <w:tcPr>
            <w:tcW w:w="1841" w:type="dxa"/>
          </w:tcPr>
          <w:p w:rsidR="00A37D39" w:rsidRDefault="00A37D39" w:rsidP="00A37D39">
            <w:pPr>
              <w:jc w:val="center"/>
            </w:pPr>
            <w:r>
              <w:t>2017-2018</w:t>
            </w:r>
          </w:p>
        </w:tc>
        <w:tc>
          <w:tcPr>
            <w:tcW w:w="1841" w:type="dxa"/>
          </w:tcPr>
          <w:p w:rsidR="00A37D39" w:rsidRDefault="00A37D39" w:rsidP="00A37D39">
            <w:pPr>
              <w:jc w:val="center"/>
            </w:pPr>
            <w:r>
              <w:t>2018-2019</w:t>
            </w:r>
          </w:p>
        </w:tc>
        <w:tc>
          <w:tcPr>
            <w:tcW w:w="1841" w:type="dxa"/>
          </w:tcPr>
          <w:p w:rsidR="00A37D39" w:rsidRDefault="00A37D39" w:rsidP="00A37D39">
            <w:pPr>
              <w:jc w:val="center"/>
            </w:pPr>
            <w:r>
              <w:t>2019-2020</w:t>
            </w:r>
          </w:p>
        </w:tc>
        <w:tc>
          <w:tcPr>
            <w:tcW w:w="1842" w:type="dxa"/>
          </w:tcPr>
          <w:p w:rsidR="00A37D39" w:rsidRDefault="00A37D39" w:rsidP="00A37D39">
            <w:pPr>
              <w:jc w:val="center"/>
            </w:pPr>
            <w:r>
              <w:t>2020-2021</w:t>
            </w:r>
          </w:p>
        </w:tc>
      </w:tr>
      <w:tr w:rsidR="00A37D39" w:rsidTr="00A37D39">
        <w:tc>
          <w:tcPr>
            <w:tcW w:w="2044" w:type="dxa"/>
          </w:tcPr>
          <w:p w:rsidR="00A37D39" w:rsidRDefault="00A37D39" w:rsidP="001E6750">
            <w:r>
              <w:t>VSO</w:t>
            </w:r>
          </w:p>
        </w:tc>
        <w:tc>
          <w:tcPr>
            <w:tcW w:w="1841" w:type="dxa"/>
          </w:tcPr>
          <w:p w:rsidR="00A37D39" w:rsidRDefault="00A37D39" w:rsidP="00A37D39">
            <w:pPr>
              <w:jc w:val="center"/>
            </w:pPr>
            <w:r>
              <w:t>1</w:t>
            </w:r>
          </w:p>
        </w:tc>
        <w:tc>
          <w:tcPr>
            <w:tcW w:w="1841" w:type="dxa"/>
          </w:tcPr>
          <w:p w:rsidR="00A37D39" w:rsidRDefault="00771318" w:rsidP="00A37D39">
            <w:pPr>
              <w:jc w:val="center"/>
            </w:pPr>
            <w:r>
              <w:t>0</w:t>
            </w:r>
          </w:p>
        </w:tc>
        <w:tc>
          <w:tcPr>
            <w:tcW w:w="1841" w:type="dxa"/>
          </w:tcPr>
          <w:p w:rsidR="00A37D39" w:rsidRDefault="00DD43E2" w:rsidP="00A37D39">
            <w:pPr>
              <w:jc w:val="center"/>
            </w:pPr>
            <w:r>
              <w:t>1</w:t>
            </w:r>
          </w:p>
        </w:tc>
        <w:tc>
          <w:tcPr>
            <w:tcW w:w="1842" w:type="dxa"/>
          </w:tcPr>
          <w:p w:rsidR="00A37D39" w:rsidRDefault="00A37D39" w:rsidP="00A37D39">
            <w:pPr>
              <w:jc w:val="center"/>
            </w:pPr>
          </w:p>
        </w:tc>
      </w:tr>
      <w:tr w:rsidR="00A37D39" w:rsidTr="00A37D39">
        <w:tc>
          <w:tcPr>
            <w:tcW w:w="2044" w:type="dxa"/>
          </w:tcPr>
          <w:p w:rsidR="00A37D39" w:rsidRDefault="00A37D39" w:rsidP="001E6750">
            <w:r>
              <w:t>PRO</w:t>
            </w:r>
          </w:p>
        </w:tc>
        <w:tc>
          <w:tcPr>
            <w:tcW w:w="1841" w:type="dxa"/>
          </w:tcPr>
          <w:p w:rsidR="00A37D39" w:rsidRDefault="00A37D39" w:rsidP="00A37D39">
            <w:pPr>
              <w:jc w:val="center"/>
            </w:pPr>
            <w:r>
              <w:t>2</w:t>
            </w:r>
          </w:p>
        </w:tc>
        <w:tc>
          <w:tcPr>
            <w:tcW w:w="1841" w:type="dxa"/>
          </w:tcPr>
          <w:p w:rsidR="00A37D39" w:rsidRDefault="0010319C" w:rsidP="00A37D39">
            <w:pPr>
              <w:jc w:val="center"/>
            </w:pPr>
            <w:r>
              <w:t>0</w:t>
            </w:r>
          </w:p>
        </w:tc>
        <w:tc>
          <w:tcPr>
            <w:tcW w:w="1841" w:type="dxa"/>
          </w:tcPr>
          <w:p w:rsidR="00A37D39" w:rsidRDefault="00A37D39" w:rsidP="00A37D39">
            <w:pPr>
              <w:jc w:val="center"/>
            </w:pPr>
          </w:p>
        </w:tc>
        <w:tc>
          <w:tcPr>
            <w:tcW w:w="1842" w:type="dxa"/>
          </w:tcPr>
          <w:p w:rsidR="00A37D39" w:rsidRDefault="00A37D39" w:rsidP="00A37D39">
            <w:pPr>
              <w:jc w:val="center"/>
            </w:pPr>
          </w:p>
        </w:tc>
      </w:tr>
      <w:tr w:rsidR="00A37D39" w:rsidTr="00A37D39">
        <w:tc>
          <w:tcPr>
            <w:tcW w:w="2044" w:type="dxa"/>
          </w:tcPr>
          <w:p w:rsidR="00A37D39" w:rsidRDefault="00265D39" w:rsidP="001E6750">
            <w:r>
              <w:t>VMBO BL</w:t>
            </w:r>
            <w:r w:rsidR="00A37D39">
              <w:t xml:space="preserve"> - LWOO</w:t>
            </w:r>
          </w:p>
        </w:tc>
        <w:tc>
          <w:tcPr>
            <w:tcW w:w="1841" w:type="dxa"/>
          </w:tcPr>
          <w:p w:rsidR="00A37D39" w:rsidRDefault="00265D39" w:rsidP="00A37D39">
            <w:pPr>
              <w:jc w:val="center"/>
            </w:pPr>
            <w:r>
              <w:t>0</w:t>
            </w:r>
          </w:p>
        </w:tc>
        <w:tc>
          <w:tcPr>
            <w:tcW w:w="1841" w:type="dxa"/>
          </w:tcPr>
          <w:p w:rsidR="00A37D39" w:rsidRDefault="00771318" w:rsidP="00A37D39">
            <w:pPr>
              <w:jc w:val="center"/>
            </w:pPr>
            <w:r>
              <w:t>0</w:t>
            </w:r>
          </w:p>
        </w:tc>
        <w:tc>
          <w:tcPr>
            <w:tcW w:w="1841" w:type="dxa"/>
          </w:tcPr>
          <w:p w:rsidR="00A37D39" w:rsidRDefault="00A37D39" w:rsidP="00A37D39">
            <w:pPr>
              <w:jc w:val="center"/>
            </w:pPr>
          </w:p>
        </w:tc>
        <w:tc>
          <w:tcPr>
            <w:tcW w:w="1842" w:type="dxa"/>
          </w:tcPr>
          <w:p w:rsidR="00A37D39" w:rsidRDefault="00A37D39" w:rsidP="00A37D39">
            <w:pPr>
              <w:jc w:val="center"/>
            </w:pPr>
          </w:p>
        </w:tc>
      </w:tr>
      <w:tr w:rsidR="00265D39" w:rsidTr="00A37D39">
        <w:tc>
          <w:tcPr>
            <w:tcW w:w="2044" w:type="dxa"/>
          </w:tcPr>
          <w:p w:rsidR="00265D39" w:rsidRDefault="00265D39" w:rsidP="001E6750">
            <w:r>
              <w:t>VMBO BL/KL - LWOO</w:t>
            </w:r>
          </w:p>
        </w:tc>
        <w:tc>
          <w:tcPr>
            <w:tcW w:w="1841" w:type="dxa"/>
          </w:tcPr>
          <w:p w:rsidR="00265D39" w:rsidRDefault="00265D39" w:rsidP="00A37D39">
            <w:pPr>
              <w:jc w:val="center"/>
            </w:pPr>
          </w:p>
        </w:tc>
        <w:tc>
          <w:tcPr>
            <w:tcW w:w="1841" w:type="dxa"/>
          </w:tcPr>
          <w:p w:rsidR="00265D39" w:rsidRDefault="00771318" w:rsidP="00A37D39">
            <w:pPr>
              <w:jc w:val="center"/>
            </w:pPr>
            <w:r>
              <w:t>4</w:t>
            </w:r>
          </w:p>
        </w:tc>
        <w:tc>
          <w:tcPr>
            <w:tcW w:w="1841" w:type="dxa"/>
          </w:tcPr>
          <w:p w:rsidR="00265D39" w:rsidRDefault="00265D39" w:rsidP="00A37D39">
            <w:pPr>
              <w:jc w:val="center"/>
            </w:pPr>
          </w:p>
        </w:tc>
        <w:tc>
          <w:tcPr>
            <w:tcW w:w="1842" w:type="dxa"/>
          </w:tcPr>
          <w:p w:rsidR="00265D39" w:rsidRDefault="00265D39" w:rsidP="00A37D39">
            <w:pPr>
              <w:jc w:val="center"/>
            </w:pPr>
          </w:p>
        </w:tc>
      </w:tr>
      <w:tr w:rsidR="00A37D39" w:rsidTr="00A37D39">
        <w:tc>
          <w:tcPr>
            <w:tcW w:w="2044" w:type="dxa"/>
          </w:tcPr>
          <w:p w:rsidR="00A37D39" w:rsidRDefault="00265D39" w:rsidP="001E6750">
            <w:r>
              <w:t>VMBO KL- LWOO</w:t>
            </w:r>
          </w:p>
        </w:tc>
        <w:tc>
          <w:tcPr>
            <w:tcW w:w="1841" w:type="dxa"/>
          </w:tcPr>
          <w:p w:rsidR="00A37D39" w:rsidRDefault="00265D39" w:rsidP="00A37D39">
            <w:pPr>
              <w:jc w:val="center"/>
            </w:pPr>
            <w:r>
              <w:t>2</w:t>
            </w:r>
          </w:p>
        </w:tc>
        <w:tc>
          <w:tcPr>
            <w:tcW w:w="1841" w:type="dxa"/>
          </w:tcPr>
          <w:p w:rsidR="00A37D39" w:rsidRDefault="00771318" w:rsidP="00A37D39">
            <w:pPr>
              <w:jc w:val="center"/>
            </w:pPr>
            <w:r>
              <w:t>1</w:t>
            </w:r>
          </w:p>
        </w:tc>
        <w:tc>
          <w:tcPr>
            <w:tcW w:w="1841" w:type="dxa"/>
          </w:tcPr>
          <w:p w:rsidR="00A37D39" w:rsidRDefault="00A37D39" w:rsidP="00A37D39">
            <w:pPr>
              <w:jc w:val="center"/>
            </w:pPr>
          </w:p>
        </w:tc>
        <w:tc>
          <w:tcPr>
            <w:tcW w:w="1842" w:type="dxa"/>
          </w:tcPr>
          <w:p w:rsidR="00A37D39" w:rsidRDefault="00A37D39" w:rsidP="00A37D39">
            <w:pPr>
              <w:jc w:val="center"/>
            </w:pPr>
          </w:p>
        </w:tc>
      </w:tr>
      <w:tr w:rsidR="00265D39" w:rsidTr="00A37D39">
        <w:tc>
          <w:tcPr>
            <w:tcW w:w="2044" w:type="dxa"/>
          </w:tcPr>
          <w:p w:rsidR="00265D39" w:rsidRDefault="00265D39" w:rsidP="001E6750">
            <w:r>
              <w:t>VMBO BL</w:t>
            </w:r>
          </w:p>
        </w:tc>
        <w:tc>
          <w:tcPr>
            <w:tcW w:w="1841" w:type="dxa"/>
          </w:tcPr>
          <w:p w:rsidR="00265D39" w:rsidRDefault="00265D39" w:rsidP="00A37D39">
            <w:pPr>
              <w:jc w:val="center"/>
            </w:pPr>
            <w:r>
              <w:t>1</w:t>
            </w:r>
          </w:p>
        </w:tc>
        <w:tc>
          <w:tcPr>
            <w:tcW w:w="1841" w:type="dxa"/>
          </w:tcPr>
          <w:p w:rsidR="00265D39" w:rsidRDefault="00771318" w:rsidP="00A37D39">
            <w:pPr>
              <w:jc w:val="center"/>
            </w:pPr>
            <w:r>
              <w:t>0</w:t>
            </w:r>
          </w:p>
        </w:tc>
        <w:tc>
          <w:tcPr>
            <w:tcW w:w="1841" w:type="dxa"/>
          </w:tcPr>
          <w:p w:rsidR="00265D39" w:rsidRDefault="00265D39" w:rsidP="00A37D39">
            <w:pPr>
              <w:jc w:val="center"/>
            </w:pPr>
          </w:p>
        </w:tc>
        <w:tc>
          <w:tcPr>
            <w:tcW w:w="1842" w:type="dxa"/>
          </w:tcPr>
          <w:p w:rsidR="00265D39" w:rsidRDefault="00265D39" w:rsidP="00A37D39">
            <w:pPr>
              <w:jc w:val="center"/>
            </w:pPr>
          </w:p>
        </w:tc>
      </w:tr>
      <w:tr w:rsidR="00A37D39" w:rsidTr="00A37D39">
        <w:tc>
          <w:tcPr>
            <w:tcW w:w="2044" w:type="dxa"/>
          </w:tcPr>
          <w:p w:rsidR="00A37D39" w:rsidRDefault="00265D39" w:rsidP="001E6750">
            <w:r>
              <w:t>VMBO BL/KL</w:t>
            </w:r>
          </w:p>
        </w:tc>
        <w:tc>
          <w:tcPr>
            <w:tcW w:w="1841" w:type="dxa"/>
          </w:tcPr>
          <w:p w:rsidR="00A37D39" w:rsidRDefault="00265D39" w:rsidP="00A37D39">
            <w:pPr>
              <w:jc w:val="center"/>
            </w:pPr>
            <w:r>
              <w:t>1</w:t>
            </w:r>
          </w:p>
        </w:tc>
        <w:tc>
          <w:tcPr>
            <w:tcW w:w="1841" w:type="dxa"/>
          </w:tcPr>
          <w:p w:rsidR="00A37D39" w:rsidRDefault="00771318" w:rsidP="00A37D39">
            <w:pPr>
              <w:jc w:val="center"/>
            </w:pPr>
            <w:r>
              <w:t>2</w:t>
            </w:r>
          </w:p>
        </w:tc>
        <w:tc>
          <w:tcPr>
            <w:tcW w:w="1841" w:type="dxa"/>
          </w:tcPr>
          <w:p w:rsidR="00A37D39" w:rsidRDefault="00A37D39" w:rsidP="00A37D39">
            <w:pPr>
              <w:jc w:val="center"/>
            </w:pPr>
          </w:p>
        </w:tc>
        <w:tc>
          <w:tcPr>
            <w:tcW w:w="1842" w:type="dxa"/>
          </w:tcPr>
          <w:p w:rsidR="00A37D39" w:rsidRDefault="00A37D39" w:rsidP="00A37D39">
            <w:pPr>
              <w:jc w:val="center"/>
            </w:pPr>
          </w:p>
        </w:tc>
      </w:tr>
      <w:tr w:rsidR="00A37D39" w:rsidTr="00A37D39">
        <w:tc>
          <w:tcPr>
            <w:tcW w:w="2044" w:type="dxa"/>
          </w:tcPr>
          <w:p w:rsidR="00A37D39" w:rsidRDefault="00265D39" w:rsidP="001E6750">
            <w:r>
              <w:t>VMBO KL</w:t>
            </w:r>
          </w:p>
        </w:tc>
        <w:tc>
          <w:tcPr>
            <w:tcW w:w="1841" w:type="dxa"/>
          </w:tcPr>
          <w:p w:rsidR="00A37D39" w:rsidRDefault="00265D39" w:rsidP="00A37D39">
            <w:pPr>
              <w:jc w:val="center"/>
            </w:pPr>
            <w:r>
              <w:t>3</w:t>
            </w:r>
          </w:p>
        </w:tc>
        <w:tc>
          <w:tcPr>
            <w:tcW w:w="1841" w:type="dxa"/>
          </w:tcPr>
          <w:p w:rsidR="00A37D39" w:rsidRDefault="00771318" w:rsidP="00A37D39">
            <w:pPr>
              <w:jc w:val="center"/>
            </w:pPr>
            <w:r>
              <w:t>1</w:t>
            </w:r>
          </w:p>
        </w:tc>
        <w:tc>
          <w:tcPr>
            <w:tcW w:w="1841" w:type="dxa"/>
          </w:tcPr>
          <w:p w:rsidR="00A37D39" w:rsidRDefault="00A37D39" w:rsidP="00A37D39">
            <w:pPr>
              <w:jc w:val="center"/>
            </w:pPr>
          </w:p>
        </w:tc>
        <w:tc>
          <w:tcPr>
            <w:tcW w:w="1842" w:type="dxa"/>
          </w:tcPr>
          <w:p w:rsidR="00A37D39" w:rsidRDefault="00A37D39" w:rsidP="00A37D39">
            <w:pPr>
              <w:jc w:val="center"/>
            </w:pPr>
          </w:p>
        </w:tc>
      </w:tr>
      <w:tr w:rsidR="00A37D39" w:rsidTr="00A37D39">
        <w:tc>
          <w:tcPr>
            <w:tcW w:w="2044" w:type="dxa"/>
          </w:tcPr>
          <w:p w:rsidR="00A37D39" w:rsidRDefault="00265D39" w:rsidP="001E6750">
            <w:r>
              <w:t>VMBO KL/TL</w:t>
            </w:r>
          </w:p>
        </w:tc>
        <w:tc>
          <w:tcPr>
            <w:tcW w:w="1841" w:type="dxa"/>
          </w:tcPr>
          <w:p w:rsidR="00A37D39" w:rsidRDefault="00265D39" w:rsidP="00A37D39">
            <w:pPr>
              <w:jc w:val="center"/>
            </w:pPr>
            <w:r>
              <w:t>0</w:t>
            </w:r>
          </w:p>
        </w:tc>
        <w:tc>
          <w:tcPr>
            <w:tcW w:w="1841" w:type="dxa"/>
          </w:tcPr>
          <w:p w:rsidR="00A37D39" w:rsidRDefault="00771318" w:rsidP="00A37D39">
            <w:pPr>
              <w:jc w:val="center"/>
            </w:pPr>
            <w:r>
              <w:t>5</w:t>
            </w:r>
          </w:p>
        </w:tc>
        <w:tc>
          <w:tcPr>
            <w:tcW w:w="1841" w:type="dxa"/>
          </w:tcPr>
          <w:p w:rsidR="00A37D39" w:rsidRDefault="00A37D39" w:rsidP="00A37D39">
            <w:pPr>
              <w:jc w:val="center"/>
            </w:pPr>
          </w:p>
        </w:tc>
        <w:tc>
          <w:tcPr>
            <w:tcW w:w="1842" w:type="dxa"/>
          </w:tcPr>
          <w:p w:rsidR="00A37D39" w:rsidRDefault="00A37D39" w:rsidP="00A37D39">
            <w:pPr>
              <w:jc w:val="center"/>
            </w:pPr>
          </w:p>
        </w:tc>
      </w:tr>
      <w:tr w:rsidR="00265D39" w:rsidTr="00A37D39">
        <w:tc>
          <w:tcPr>
            <w:tcW w:w="2044" w:type="dxa"/>
          </w:tcPr>
          <w:p w:rsidR="00265D39" w:rsidRDefault="00265D39" w:rsidP="001E6750">
            <w:r>
              <w:t>VMBO TL</w:t>
            </w:r>
          </w:p>
        </w:tc>
        <w:tc>
          <w:tcPr>
            <w:tcW w:w="1841" w:type="dxa"/>
          </w:tcPr>
          <w:p w:rsidR="00265D39" w:rsidRDefault="00265D39" w:rsidP="00A37D39">
            <w:pPr>
              <w:jc w:val="center"/>
            </w:pPr>
            <w:r>
              <w:t>15</w:t>
            </w:r>
          </w:p>
        </w:tc>
        <w:tc>
          <w:tcPr>
            <w:tcW w:w="1841" w:type="dxa"/>
          </w:tcPr>
          <w:p w:rsidR="00265D39" w:rsidRDefault="00771318" w:rsidP="00A37D39">
            <w:pPr>
              <w:jc w:val="center"/>
            </w:pPr>
            <w:r>
              <w:t>9</w:t>
            </w:r>
          </w:p>
        </w:tc>
        <w:tc>
          <w:tcPr>
            <w:tcW w:w="1841" w:type="dxa"/>
          </w:tcPr>
          <w:p w:rsidR="00265D39" w:rsidRDefault="00265D39" w:rsidP="00A37D39">
            <w:pPr>
              <w:jc w:val="center"/>
            </w:pPr>
          </w:p>
        </w:tc>
        <w:tc>
          <w:tcPr>
            <w:tcW w:w="1842" w:type="dxa"/>
          </w:tcPr>
          <w:p w:rsidR="00265D39" w:rsidRDefault="00265D39" w:rsidP="00A37D39">
            <w:pPr>
              <w:jc w:val="center"/>
            </w:pPr>
          </w:p>
        </w:tc>
      </w:tr>
      <w:tr w:rsidR="00265D39" w:rsidTr="00A37D39">
        <w:tc>
          <w:tcPr>
            <w:tcW w:w="2044" w:type="dxa"/>
          </w:tcPr>
          <w:p w:rsidR="00265D39" w:rsidRDefault="00265D39" w:rsidP="001E6750">
            <w:r>
              <w:t>VMBO TL / HAVO</w:t>
            </w:r>
          </w:p>
        </w:tc>
        <w:tc>
          <w:tcPr>
            <w:tcW w:w="1841" w:type="dxa"/>
          </w:tcPr>
          <w:p w:rsidR="00265D39" w:rsidRDefault="00265D39" w:rsidP="00A37D39">
            <w:pPr>
              <w:jc w:val="center"/>
            </w:pPr>
            <w:r>
              <w:t>7</w:t>
            </w:r>
          </w:p>
        </w:tc>
        <w:tc>
          <w:tcPr>
            <w:tcW w:w="1841" w:type="dxa"/>
          </w:tcPr>
          <w:p w:rsidR="00265D39" w:rsidRDefault="00771318" w:rsidP="00A37D39">
            <w:pPr>
              <w:jc w:val="center"/>
            </w:pPr>
            <w:r>
              <w:t>9</w:t>
            </w:r>
          </w:p>
        </w:tc>
        <w:tc>
          <w:tcPr>
            <w:tcW w:w="1841" w:type="dxa"/>
          </w:tcPr>
          <w:p w:rsidR="00265D39" w:rsidRDefault="00265D39" w:rsidP="00A37D39">
            <w:pPr>
              <w:jc w:val="center"/>
            </w:pPr>
          </w:p>
        </w:tc>
        <w:tc>
          <w:tcPr>
            <w:tcW w:w="1842" w:type="dxa"/>
          </w:tcPr>
          <w:p w:rsidR="00265D39" w:rsidRDefault="00265D39" w:rsidP="00A37D39">
            <w:pPr>
              <w:jc w:val="center"/>
            </w:pPr>
          </w:p>
        </w:tc>
      </w:tr>
      <w:tr w:rsidR="00265D39" w:rsidTr="00A37D39">
        <w:tc>
          <w:tcPr>
            <w:tcW w:w="2044" w:type="dxa"/>
          </w:tcPr>
          <w:p w:rsidR="00265D39" w:rsidRDefault="00265D39" w:rsidP="001E6750">
            <w:r>
              <w:t>HAVO</w:t>
            </w:r>
          </w:p>
        </w:tc>
        <w:tc>
          <w:tcPr>
            <w:tcW w:w="1841" w:type="dxa"/>
          </w:tcPr>
          <w:p w:rsidR="00265D39" w:rsidRDefault="00265D39" w:rsidP="00A37D39">
            <w:pPr>
              <w:jc w:val="center"/>
            </w:pPr>
            <w:r>
              <w:t>10</w:t>
            </w:r>
          </w:p>
        </w:tc>
        <w:tc>
          <w:tcPr>
            <w:tcW w:w="1841" w:type="dxa"/>
          </w:tcPr>
          <w:p w:rsidR="00265D39" w:rsidRDefault="00771318" w:rsidP="00A37D39">
            <w:pPr>
              <w:jc w:val="center"/>
            </w:pPr>
            <w:r>
              <w:t>4</w:t>
            </w:r>
          </w:p>
        </w:tc>
        <w:tc>
          <w:tcPr>
            <w:tcW w:w="1841" w:type="dxa"/>
          </w:tcPr>
          <w:p w:rsidR="00265D39" w:rsidRDefault="00265D39" w:rsidP="00A37D39">
            <w:pPr>
              <w:jc w:val="center"/>
            </w:pPr>
          </w:p>
        </w:tc>
        <w:tc>
          <w:tcPr>
            <w:tcW w:w="1842" w:type="dxa"/>
          </w:tcPr>
          <w:p w:rsidR="00265D39" w:rsidRDefault="00265D39" w:rsidP="00A37D39">
            <w:pPr>
              <w:jc w:val="center"/>
            </w:pPr>
          </w:p>
        </w:tc>
      </w:tr>
      <w:tr w:rsidR="00265D39" w:rsidTr="00A37D39">
        <w:tc>
          <w:tcPr>
            <w:tcW w:w="2044" w:type="dxa"/>
          </w:tcPr>
          <w:p w:rsidR="00265D39" w:rsidRDefault="00265D39" w:rsidP="001E6750">
            <w:r>
              <w:t>HAVO/VWO</w:t>
            </w:r>
          </w:p>
        </w:tc>
        <w:tc>
          <w:tcPr>
            <w:tcW w:w="1841" w:type="dxa"/>
          </w:tcPr>
          <w:p w:rsidR="00265D39" w:rsidRDefault="00265D39" w:rsidP="00A37D39">
            <w:pPr>
              <w:jc w:val="center"/>
            </w:pPr>
            <w:r>
              <w:t>5</w:t>
            </w:r>
          </w:p>
        </w:tc>
        <w:tc>
          <w:tcPr>
            <w:tcW w:w="1841" w:type="dxa"/>
          </w:tcPr>
          <w:p w:rsidR="00265D39" w:rsidRDefault="00771318" w:rsidP="00A37D39">
            <w:pPr>
              <w:jc w:val="center"/>
            </w:pPr>
            <w:r>
              <w:t>7</w:t>
            </w:r>
          </w:p>
        </w:tc>
        <w:tc>
          <w:tcPr>
            <w:tcW w:w="1841" w:type="dxa"/>
          </w:tcPr>
          <w:p w:rsidR="00265D39" w:rsidRDefault="00265D39" w:rsidP="00A37D39">
            <w:pPr>
              <w:jc w:val="center"/>
            </w:pPr>
          </w:p>
        </w:tc>
        <w:tc>
          <w:tcPr>
            <w:tcW w:w="1842" w:type="dxa"/>
          </w:tcPr>
          <w:p w:rsidR="00265D39" w:rsidRDefault="00265D39" w:rsidP="00A37D39">
            <w:pPr>
              <w:jc w:val="center"/>
            </w:pPr>
          </w:p>
        </w:tc>
      </w:tr>
      <w:tr w:rsidR="00265D39" w:rsidTr="00A37D39">
        <w:tc>
          <w:tcPr>
            <w:tcW w:w="2044" w:type="dxa"/>
          </w:tcPr>
          <w:p w:rsidR="00265D39" w:rsidRDefault="00265D39" w:rsidP="001E6750">
            <w:r>
              <w:t>VWO</w:t>
            </w:r>
          </w:p>
        </w:tc>
        <w:tc>
          <w:tcPr>
            <w:tcW w:w="1841" w:type="dxa"/>
          </w:tcPr>
          <w:p w:rsidR="00265D39" w:rsidRDefault="00265D39" w:rsidP="00A37D39">
            <w:pPr>
              <w:jc w:val="center"/>
            </w:pPr>
            <w:r>
              <w:t>11</w:t>
            </w:r>
          </w:p>
        </w:tc>
        <w:tc>
          <w:tcPr>
            <w:tcW w:w="1841" w:type="dxa"/>
          </w:tcPr>
          <w:p w:rsidR="00265D39" w:rsidRDefault="00771318" w:rsidP="00A37D39">
            <w:pPr>
              <w:jc w:val="center"/>
            </w:pPr>
            <w:r>
              <w:t>10</w:t>
            </w:r>
          </w:p>
        </w:tc>
        <w:tc>
          <w:tcPr>
            <w:tcW w:w="1841" w:type="dxa"/>
          </w:tcPr>
          <w:p w:rsidR="00265D39" w:rsidRDefault="00265D39" w:rsidP="00A37D39">
            <w:pPr>
              <w:jc w:val="center"/>
            </w:pPr>
          </w:p>
        </w:tc>
        <w:tc>
          <w:tcPr>
            <w:tcW w:w="1842" w:type="dxa"/>
          </w:tcPr>
          <w:p w:rsidR="00265D39" w:rsidRDefault="00265D39" w:rsidP="00A37D39">
            <w:pPr>
              <w:jc w:val="center"/>
            </w:pPr>
          </w:p>
        </w:tc>
      </w:tr>
      <w:tr w:rsidR="00265D39" w:rsidRPr="00265D39" w:rsidTr="00A37D39">
        <w:tc>
          <w:tcPr>
            <w:tcW w:w="2044" w:type="dxa"/>
          </w:tcPr>
          <w:p w:rsidR="00265D39" w:rsidRPr="00265D39" w:rsidRDefault="00265D39" w:rsidP="001E6750">
            <w:pPr>
              <w:rPr>
                <w:b/>
              </w:rPr>
            </w:pPr>
            <w:r w:rsidRPr="00265D39">
              <w:rPr>
                <w:b/>
              </w:rPr>
              <w:t>Totaal</w:t>
            </w:r>
          </w:p>
        </w:tc>
        <w:tc>
          <w:tcPr>
            <w:tcW w:w="1841" w:type="dxa"/>
          </w:tcPr>
          <w:p w:rsidR="00265D39" w:rsidRPr="00265D39" w:rsidRDefault="00265D39" w:rsidP="00A37D39">
            <w:pPr>
              <w:jc w:val="center"/>
              <w:rPr>
                <w:b/>
              </w:rPr>
            </w:pPr>
            <w:r w:rsidRPr="00265D39">
              <w:rPr>
                <w:b/>
              </w:rPr>
              <w:t>57</w:t>
            </w:r>
          </w:p>
        </w:tc>
        <w:tc>
          <w:tcPr>
            <w:tcW w:w="1841" w:type="dxa"/>
          </w:tcPr>
          <w:p w:rsidR="00265D39" w:rsidRPr="00265D39" w:rsidRDefault="00771318" w:rsidP="00A37D39">
            <w:pPr>
              <w:jc w:val="center"/>
              <w:rPr>
                <w:b/>
              </w:rPr>
            </w:pPr>
            <w:r>
              <w:rPr>
                <w:b/>
              </w:rPr>
              <w:t>51</w:t>
            </w:r>
          </w:p>
        </w:tc>
        <w:tc>
          <w:tcPr>
            <w:tcW w:w="1841" w:type="dxa"/>
          </w:tcPr>
          <w:p w:rsidR="00265D39" w:rsidRPr="00265D39" w:rsidRDefault="00265D39" w:rsidP="00A37D39">
            <w:pPr>
              <w:jc w:val="center"/>
              <w:rPr>
                <w:b/>
              </w:rPr>
            </w:pPr>
          </w:p>
        </w:tc>
        <w:tc>
          <w:tcPr>
            <w:tcW w:w="1842" w:type="dxa"/>
          </w:tcPr>
          <w:p w:rsidR="00265D39" w:rsidRPr="00265D39" w:rsidRDefault="00265D39" w:rsidP="00A37D39">
            <w:pPr>
              <w:jc w:val="center"/>
              <w:rPr>
                <w:b/>
              </w:rPr>
            </w:pPr>
          </w:p>
        </w:tc>
      </w:tr>
      <w:tr w:rsidR="00265D39" w:rsidTr="00A37D39">
        <w:tc>
          <w:tcPr>
            <w:tcW w:w="2044" w:type="dxa"/>
          </w:tcPr>
          <w:p w:rsidR="00265D39" w:rsidRDefault="00265D39" w:rsidP="001E6750"/>
        </w:tc>
        <w:tc>
          <w:tcPr>
            <w:tcW w:w="1841" w:type="dxa"/>
          </w:tcPr>
          <w:p w:rsidR="00265D39" w:rsidRDefault="00265D39" w:rsidP="00A37D39">
            <w:pPr>
              <w:jc w:val="center"/>
            </w:pPr>
          </w:p>
        </w:tc>
        <w:tc>
          <w:tcPr>
            <w:tcW w:w="1841" w:type="dxa"/>
          </w:tcPr>
          <w:p w:rsidR="00265D39" w:rsidRDefault="00265D39" w:rsidP="00A37D39">
            <w:pPr>
              <w:jc w:val="center"/>
            </w:pPr>
          </w:p>
        </w:tc>
        <w:tc>
          <w:tcPr>
            <w:tcW w:w="1841" w:type="dxa"/>
          </w:tcPr>
          <w:p w:rsidR="00265D39" w:rsidRDefault="00265D39" w:rsidP="00A37D39">
            <w:pPr>
              <w:jc w:val="center"/>
            </w:pPr>
          </w:p>
        </w:tc>
        <w:tc>
          <w:tcPr>
            <w:tcW w:w="1842" w:type="dxa"/>
          </w:tcPr>
          <w:p w:rsidR="00265D39" w:rsidRDefault="00265D39" w:rsidP="00A37D39">
            <w:pPr>
              <w:jc w:val="center"/>
            </w:pPr>
          </w:p>
        </w:tc>
      </w:tr>
      <w:tr w:rsidR="0010319C" w:rsidTr="00A37D39">
        <w:tc>
          <w:tcPr>
            <w:tcW w:w="2044" w:type="dxa"/>
          </w:tcPr>
          <w:p w:rsidR="0010319C" w:rsidRDefault="0010319C" w:rsidP="001E6750">
            <w:r>
              <w:t xml:space="preserve">Arrangementen </w:t>
            </w:r>
          </w:p>
        </w:tc>
        <w:tc>
          <w:tcPr>
            <w:tcW w:w="1841" w:type="dxa"/>
          </w:tcPr>
          <w:p w:rsidR="0010319C" w:rsidRDefault="009E3DE1" w:rsidP="00A37D39">
            <w:pPr>
              <w:jc w:val="center"/>
            </w:pPr>
            <w:r>
              <w:t>1</w:t>
            </w:r>
          </w:p>
        </w:tc>
        <w:tc>
          <w:tcPr>
            <w:tcW w:w="1841" w:type="dxa"/>
          </w:tcPr>
          <w:p w:rsidR="0010319C" w:rsidRDefault="009E3DE1" w:rsidP="00A37D39">
            <w:pPr>
              <w:jc w:val="center"/>
            </w:pPr>
            <w:r>
              <w:t>2</w:t>
            </w:r>
          </w:p>
        </w:tc>
        <w:tc>
          <w:tcPr>
            <w:tcW w:w="1841" w:type="dxa"/>
          </w:tcPr>
          <w:p w:rsidR="0010319C" w:rsidRDefault="0010319C" w:rsidP="00A37D39">
            <w:pPr>
              <w:jc w:val="center"/>
            </w:pPr>
          </w:p>
        </w:tc>
        <w:tc>
          <w:tcPr>
            <w:tcW w:w="1842" w:type="dxa"/>
          </w:tcPr>
          <w:p w:rsidR="0010319C" w:rsidRDefault="0010319C" w:rsidP="00A37D39">
            <w:pPr>
              <w:jc w:val="center"/>
            </w:pPr>
          </w:p>
        </w:tc>
      </w:tr>
      <w:tr w:rsidR="0010319C" w:rsidTr="00A37D39">
        <w:tc>
          <w:tcPr>
            <w:tcW w:w="2044" w:type="dxa"/>
          </w:tcPr>
          <w:p w:rsidR="0010319C" w:rsidRDefault="0010319C" w:rsidP="001E6750">
            <w:r>
              <w:t>LWOO</w:t>
            </w:r>
          </w:p>
        </w:tc>
        <w:tc>
          <w:tcPr>
            <w:tcW w:w="1841" w:type="dxa"/>
          </w:tcPr>
          <w:p w:rsidR="0010319C" w:rsidRDefault="009E3DE1" w:rsidP="00A37D39">
            <w:pPr>
              <w:jc w:val="center"/>
            </w:pPr>
            <w:r>
              <w:t>2</w:t>
            </w:r>
          </w:p>
        </w:tc>
        <w:tc>
          <w:tcPr>
            <w:tcW w:w="1841" w:type="dxa"/>
          </w:tcPr>
          <w:p w:rsidR="0010319C" w:rsidRDefault="009E3DE1" w:rsidP="00A37D39">
            <w:pPr>
              <w:jc w:val="center"/>
            </w:pPr>
            <w:r>
              <w:t>5</w:t>
            </w:r>
          </w:p>
        </w:tc>
        <w:tc>
          <w:tcPr>
            <w:tcW w:w="1841" w:type="dxa"/>
          </w:tcPr>
          <w:p w:rsidR="0010319C" w:rsidRDefault="0010319C" w:rsidP="00A37D39">
            <w:pPr>
              <w:jc w:val="center"/>
            </w:pPr>
          </w:p>
        </w:tc>
        <w:tc>
          <w:tcPr>
            <w:tcW w:w="1842" w:type="dxa"/>
          </w:tcPr>
          <w:p w:rsidR="0010319C" w:rsidRDefault="0010319C" w:rsidP="00A37D39">
            <w:pPr>
              <w:jc w:val="center"/>
            </w:pPr>
          </w:p>
        </w:tc>
      </w:tr>
      <w:tr w:rsidR="0010319C" w:rsidTr="00A37D39">
        <w:tc>
          <w:tcPr>
            <w:tcW w:w="2044" w:type="dxa"/>
          </w:tcPr>
          <w:p w:rsidR="0010319C" w:rsidRDefault="0010319C" w:rsidP="0010319C">
            <w:r>
              <w:t>LWOO SZ</w:t>
            </w:r>
          </w:p>
        </w:tc>
        <w:tc>
          <w:tcPr>
            <w:tcW w:w="1841" w:type="dxa"/>
          </w:tcPr>
          <w:p w:rsidR="0010319C" w:rsidRDefault="009E3DE1" w:rsidP="00A37D39">
            <w:pPr>
              <w:jc w:val="center"/>
            </w:pPr>
            <w:r>
              <w:t>1</w:t>
            </w:r>
          </w:p>
        </w:tc>
        <w:tc>
          <w:tcPr>
            <w:tcW w:w="1841" w:type="dxa"/>
          </w:tcPr>
          <w:p w:rsidR="0010319C" w:rsidRDefault="009E3DE1" w:rsidP="00A37D39">
            <w:pPr>
              <w:jc w:val="center"/>
            </w:pPr>
            <w:r>
              <w:t>1</w:t>
            </w:r>
          </w:p>
        </w:tc>
        <w:tc>
          <w:tcPr>
            <w:tcW w:w="1841" w:type="dxa"/>
          </w:tcPr>
          <w:p w:rsidR="0010319C" w:rsidRDefault="0010319C" w:rsidP="00A37D39">
            <w:pPr>
              <w:jc w:val="center"/>
            </w:pPr>
          </w:p>
        </w:tc>
        <w:tc>
          <w:tcPr>
            <w:tcW w:w="1842" w:type="dxa"/>
          </w:tcPr>
          <w:p w:rsidR="0010319C" w:rsidRDefault="0010319C" w:rsidP="00A37D39">
            <w:pPr>
              <w:jc w:val="center"/>
            </w:pPr>
          </w:p>
        </w:tc>
      </w:tr>
    </w:tbl>
    <w:p w:rsidR="00A37D39" w:rsidRDefault="00A37D39" w:rsidP="001E6750"/>
    <w:p w:rsidR="00A37D39" w:rsidRPr="009E3DE1" w:rsidRDefault="00265D39" w:rsidP="001E6750">
      <w:pPr>
        <w:rPr>
          <w:i/>
        </w:rPr>
      </w:pPr>
      <w:r w:rsidRPr="009E3DE1">
        <w:rPr>
          <w:i/>
        </w:rPr>
        <w:t>Overzicht van leerlingen met indicaties</w:t>
      </w:r>
      <w:r w:rsidR="0010319C" w:rsidRPr="009E3DE1">
        <w:rPr>
          <w:i/>
        </w:rPr>
        <w:t>:</w:t>
      </w:r>
    </w:p>
    <w:tbl>
      <w:tblPr>
        <w:tblStyle w:val="Tabelraster"/>
        <w:tblW w:w="9409" w:type="dxa"/>
        <w:tblLook w:val="04A0" w:firstRow="1" w:lastRow="0" w:firstColumn="1" w:lastColumn="0" w:noHBand="0" w:noVBand="1"/>
      </w:tblPr>
      <w:tblGrid>
        <w:gridCol w:w="2044"/>
        <w:gridCol w:w="1841"/>
        <w:gridCol w:w="1841"/>
        <w:gridCol w:w="1841"/>
        <w:gridCol w:w="1842"/>
      </w:tblGrid>
      <w:tr w:rsidR="0010319C" w:rsidTr="00335E6A">
        <w:tc>
          <w:tcPr>
            <w:tcW w:w="2044" w:type="dxa"/>
          </w:tcPr>
          <w:p w:rsidR="0010319C" w:rsidRDefault="0010319C" w:rsidP="00335E6A"/>
        </w:tc>
        <w:tc>
          <w:tcPr>
            <w:tcW w:w="1841" w:type="dxa"/>
          </w:tcPr>
          <w:p w:rsidR="0010319C" w:rsidRDefault="0010319C" w:rsidP="00335E6A">
            <w:pPr>
              <w:jc w:val="center"/>
            </w:pPr>
            <w:r>
              <w:t>2017-2018</w:t>
            </w:r>
          </w:p>
        </w:tc>
        <w:tc>
          <w:tcPr>
            <w:tcW w:w="1841" w:type="dxa"/>
          </w:tcPr>
          <w:p w:rsidR="0010319C" w:rsidRDefault="0010319C" w:rsidP="00335E6A">
            <w:pPr>
              <w:jc w:val="center"/>
            </w:pPr>
            <w:r>
              <w:t>2018-2019</w:t>
            </w:r>
          </w:p>
        </w:tc>
        <w:tc>
          <w:tcPr>
            <w:tcW w:w="1841" w:type="dxa"/>
          </w:tcPr>
          <w:p w:rsidR="0010319C" w:rsidRDefault="0010319C" w:rsidP="00335E6A">
            <w:pPr>
              <w:jc w:val="center"/>
            </w:pPr>
            <w:r>
              <w:t>2019-2020</w:t>
            </w:r>
          </w:p>
        </w:tc>
        <w:tc>
          <w:tcPr>
            <w:tcW w:w="1842" w:type="dxa"/>
          </w:tcPr>
          <w:p w:rsidR="0010319C" w:rsidRDefault="0010319C" w:rsidP="00335E6A">
            <w:pPr>
              <w:jc w:val="center"/>
            </w:pPr>
            <w:r>
              <w:t>2020-2021</w:t>
            </w:r>
          </w:p>
        </w:tc>
      </w:tr>
      <w:tr w:rsidR="0010319C" w:rsidTr="00335E6A">
        <w:tc>
          <w:tcPr>
            <w:tcW w:w="2044" w:type="dxa"/>
          </w:tcPr>
          <w:p w:rsidR="0010319C" w:rsidRDefault="0010319C" w:rsidP="0010319C">
            <w:r>
              <w:t>SO cluster 2</w:t>
            </w:r>
          </w:p>
        </w:tc>
        <w:tc>
          <w:tcPr>
            <w:tcW w:w="1841" w:type="dxa"/>
          </w:tcPr>
          <w:p w:rsidR="0010319C" w:rsidRDefault="0010319C" w:rsidP="00335E6A">
            <w:pPr>
              <w:jc w:val="center"/>
            </w:pPr>
            <w:r>
              <w:t>2</w:t>
            </w:r>
          </w:p>
        </w:tc>
        <w:tc>
          <w:tcPr>
            <w:tcW w:w="1841" w:type="dxa"/>
          </w:tcPr>
          <w:p w:rsidR="0010319C" w:rsidRDefault="0010319C" w:rsidP="00335E6A">
            <w:pPr>
              <w:jc w:val="center"/>
            </w:pPr>
            <w:r>
              <w:t>5</w:t>
            </w:r>
          </w:p>
        </w:tc>
        <w:tc>
          <w:tcPr>
            <w:tcW w:w="1841" w:type="dxa"/>
          </w:tcPr>
          <w:p w:rsidR="0010319C" w:rsidRDefault="0010319C" w:rsidP="00335E6A">
            <w:pPr>
              <w:jc w:val="center"/>
            </w:pPr>
          </w:p>
        </w:tc>
        <w:tc>
          <w:tcPr>
            <w:tcW w:w="1842" w:type="dxa"/>
          </w:tcPr>
          <w:p w:rsidR="0010319C" w:rsidRDefault="0010319C" w:rsidP="00335E6A">
            <w:pPr>
              <w:jc w:val="center"/>
            </w:pPr>
          </w:p>
        </w:tc>
      </w:tr>
      <w:tr w:rsidR="0010319C" w:rsidTr="00335E6A">
        <w:tc>
          <w:tcPr>
            <w:tcW w:w="2044" w:type="dxa"/>
          </w:tcPr>
          <w:p w:rsidR="0010319C" w:rsidRDefault="0010319C" w:rsidP="00335E6A">
            <w:r>
              <w:t>SO cluster 3</w:t>
            </w:r>
          </w:p>
        </w:tc>
        <w:tc>
          <w:tcPr>
            <w:tcW w:w="1841" w:type="dxa"/>
          </w:tcPr>
          <w:p w:rsidR="0010319C" w:rsidRDefault="0010319C" w:rsidP="00335E6A">
            <w:pPr>
              <w:jc w:val="center"/>
            </w:pPr>
            <w:r>
              <w:t>3</w:t>
            </w:r>
          </w:p>
        </w:tc>
        <w:tc>
          <w:tcPr>
            <w:tcW w:w="1841" w:type="dxa"/>
          </w:tcPr>
          <w:p w:rsidR="0010319C" w:rsidRDefault="0010319C" w:rsidP="00335E6A">
            <w:pPr>
              <w:jc w:val="center"/>
            </w:pPr>
            <w:r>
              <w:t>5</w:t>
            </w:r>
          </w:p>
        </w:tc>
        <w:tc>
          <w:tcPr>
            <w:tcW w:w="1841" w:type="dxa"/>
          </w:tcPr>
          <w:p w:rsidR="0010319C" w:rsidRDefault="0010319C" w:rsidP="00335E6A">
            <w:pPr>
              <w:jc w:val="center"/>
            </w:pPr>
          </w:p>
        </w:tc>
        <w:tc>
          <w:tcPr>
            <w:tcW w:w="1842" w:type="dxa"/>
          </w:tcPr>
          <w:p w:rsidR="0010319C" w:rsidRDefault="0010319C" w:rsidP="00335E6A">
            <w:pPr>
              <w:jc w:val="center"/>
            </w:pPr>
          </w:p>
        </w:tc>
      </w:tr>
      <w:tr w:rsidR="0010319C" w:rsidTr="00335E6A">
        <w:tc>
          <w:tcPr>
            <w:tcW w:w="2044" w:type="dxa"/>
          </w:tcPr>
          <w:p w:rsidR="0010319C" w:rsidRDefault="0010319C" w:rsidP="00335E6A">
            <w:r>
              <w:t>SO cluster 4</w:t>
            </w:r>
          </w:p>
        </w:tc>
        <w:tc>
          <w:tcPr>
            <w:tcW w:w="1841" w:type="dxa"/>
          </w:tcPr>
          <w:p w:rsidR="0010319C" w:rsidRDefault="009E3DE1" w:rsidP="00335E6A">
            <w:pPr>
              <w:jc w:val="center"/>
            </w:pPr>
            <w:r>
              <w:t>0</w:t>
            </w:r>
          </w:p>
        </w:tc>
        <w:tc>
          <w:tcPr>
            <w:tcW w:w="1841" w:type="dxa"/>
          </w:tcPr>
          <w:p w:rsidR="0010319C" w:rsidRDefault="009E3DE1" w:rsidP="00335E6A">
            <w:pPr>
              <w:jc w:val="center"/>
            </w:pPr>
            <w:r>
              <w:t>0</w:t>
            </w:r>
          </w:p>
        </w:tc>
        <w:tc>
          <w:tcPr>
            <w:tcW w:w="1841" w:type="dxa"/>
          </w:tcPr>
          <w:p w:rsidR="0010319C" w:rsidRDefault="0010319C" w:rsidP="00335E6A">
            <w:pPr>
              <w:jc w:val="center"/>
            </w:pPr>
          </w:p>
        </w:tc>
        <w:tc>
          <w:tcPr>
            <w:tcW w:w="1842" w:type="dxa"/>
          </w:tcPr>
          <w:p w:rsidR="0010319C" w:rsidRDefault="0010319C" w:rsidP="00335E6A">
            <w:pPr>
              <w:jc w:val="center"/>
            </w:pPr>
          </w:p>
        </w:tc>
      </w:tr>
      <w:tr w:rsidR="0010319C" w:rsidTr="00335E6A">
        <w:tc>
          <w:tcPr>
            <w:tcW w:w="2044" w:type="dxa"/>
          </w:tcPr>
          <w:p w:rsidR="0010319C" w:rsidRDefault="0010319C" w:rsidP="00335E6A">
            <w:r>
              <w:t>Dyslexie</w:t>
            </w:r>
          </w:p>
        </w:tc>
        <w:tc>
          <w:tcPr>
            <w:tcW w:w="1841" w:type="dxa"/>
          </w:tcPr>
          <w:p w:rsidR="0010319C" w:rsidRDefault="0010319C" w:rsidP="00335E6A">
            <w:pPr>
              <w:jc w:val="center"/>
            </w:pPr>
            <w:r>
              <w:t>8</w:t>
            </w:r>
          </w:p>
        </w:tc>
        <w:tc>
          <w:tcPr>
            <w:tcW w:w="1841" w:type="dxa"/>
          </w:tcPr>
          <w:p w:rsidR="0010319C" w:rsidRDefault="0010319C" w:rsidP="00335E6A">
            <w:pPr>
              <w:jc w:val="center"/>
            </w:pPr>
            <w:r>
              <w:t>6</w:t>
            </w:r>
          </w:p>
        </w:tc>
        <w:tc>
          <w:tcPr>
            <w:tcW w:w="1841" w:type="dxa"/>
          </w:tcPr>
          <w:p w:rsidR="0010319C" w:rsidRDefault="0010319C" w:rsidP="00335E6A">
            <w:pPr>
              <w:jc w:val="center"/>
            </w:pPr>
          </w:p>
        </w:tc>
        <w:tc>
          <w:tcPr>
            <w:tcW w:w="1842" w:type="dxa"/>
          </w:tcPr>
          <w:p w:rsidR="0010319C" w:rsidRDefault="0010319C" w:rsidP="00335E6A">
            <w:pPr>
              <w:jc w:val="center"/>
            </w:pPr>
          </w:p>
        </w:tc>
      </w:tr>
      <w:tr w:rsidR="0010319C" w:rsidTr="00335E6A">
        <w:tc>
          <w:tcPr>
            <w:tcW w:w="2044" w:type="dxa"/>
          </w:tcPr>
          <w:p w:rsidR="0010319C" w:rsidRDefault="0010319C" w:rsidP="00335E6A">
            <w:r>
              <w:t>Hoogbegaafdheid</w:t>
            </w:r>
          </w:p>
        </w:tc>
        <w:tc>
          <w:tcPr>
            <w:tcW w:w="1841" w:type="dxa"/>
          </w:tcPr>
          <w:p w:rsidR="0010319C" w:rsidRDefault="0010319C" w:rsidP="00335E6A">
            <w:pPr>
              <w:jc w:val="center"/>
            </w:pPr>
            <w:r>
              <w:t>2</w:t>
            </w:r>
          </w:p>
        </w:tc>
        <w:tc>
          <w:tcPr>
            <w:tcW w:w="1841" w:type="dxa"/>
          </w:tcPr>
          <w:p w:rsidR="0010319C" w:rsidRDefault="0010319C" w:rsidP="00335E6A">
            <w:pPr>
              <w:jc w:val="center"/>
            </w:pPr>
            <w:r>
              <w:t>8</w:t>
            </w:r>
          </w:p>
        </w:tc>
        <w:tc>
          <w:tcPr>
            <w:tcW w:w="1841" w:type="dxa"/>
          </w:tcPr>
          <w:p w:rsidR="0010319C" w:rsidRDefault="0010319C" w:rsidP="00335E6A">
            <w:pPr>
              <w:jc w:val="center"/>
            </w:pPr>
          </w:p>
        </w:tc>
        <w:tc>
          <w:tcPr>
            <w:tcW w:w="1842" w:type="dxa"/>
          </w:tcPr>
          <w:p w:rsidR="0010319C" w:rsidRDefault="0010319C" w:rsidP="00335E6A">
            <w:pPr>
              <w:jc w:val="center"/>
            </w:pPr>
          </w:p>
        </w:tc>
      </w:tr>
      <w:tr w:rsidR="0010319C" w:rsidTr="00335E6A">
        <w:tc>
          <w:tcPr>
            <w:tcW w:w="2044" w:type="dxa"/>
          </w:tcPr>
          <w:p w:rsidR="0010319C" w:rsidRDefault="0010319C" w:rsidP="00335E6A"/>
        </w:tc>
        <w:tc>
          <w:tcPr>
            <w:tcW w:w="1841" w:type="dxa"/>
          </w:tcPr>
          <w:p w:rsidR="0010319C" w:rsidRDefault="0010319C" w:rsidP="00335E6A">
            <w:pPr>
              <w:jc w:val="center"/>
            </w:pPr>
          </w:p>
        </w:tc>
        <w:tc>
          <w:tcPr>
            <w:tcW w:w="1841" w:type="dxa"/>
          </w:tcPr>
          <w:p w:rsidR="0010319C" w:rsidRDefault="0010319C" w:rsidP="00335E6A">
            <w:pPr>
              <w:jc w:val="center"/>
            </w:pPr>
          </w:p>
        </w:tc>
        <w:tc>
          <w:tcPr>
            <w:tcW w:w="1841" w:type="dxa"/>
          </w:tcPr>
          <w:p w:rsidR="0010319C" w:rsidRDefault="0010319C" w:rsidP="00335E6A">
            <w:pPr>
              <w:jc w:val="center"/>
            </w:pPr>
          </w:p>
        </w:tc>
        <w:tc>
          <w:tcPr>
            <w:tcW w:w="1842" w:type="dxa"/>
          </w:tcPr>
          <w:p w:rsidR="0010319C" w:rsidRDefault="0010319C" w:rsidP="00335E6A">
            <w:pPr>
              <w:jc w:val="center"/>
            </w:pPr>
          </w:p>
        </w:tc>
      </w:tr>
      <w:tr w:rsidR="0010319C" w:rsidTr="00335E6A">
        <w:tc>
          <w:tcPr>
            <w:tcW w:w="2044" w:type="dxa"/>
          </w:tcPr>
          <w:p w:rsidR="0010319C" w:rsidRDefault="0010319C" w:rsidP="00335E6A"/>
        </w:tc>
        <w:tc>
          <w:tcPr>
            <w:tcW w:w="1841" w:type="dxa"/>
          </w:tcPr>
          <w:p w:rsidR="0010319C" w:rsidRDefault="0010319C" w:rsidP="00335E6A">
            <w:pPr>
              <w:jc w:val="center"/>
            </w:pPr>
          </w:p>
        </w:tc>
        <w:tc>
          <w:tcPr>
            <w:tcW w:w="1841" w:type="dxa"/>
          </w:tcPr>
          <w:p w:rsidR="0010319C" w:rsidRDefault="0010319C" w:rsidP="00335E6A">
            <w:pPr>
              <w:jc w:val="center"/>
            </w:pPr>
          </w:p>
        </w:tc>
        <w:tc>
          <w:tcPr>
            <w:tcW w:w="1841" w:type="dxa"/>
          </w:tcPr>
          <w:p w:rsidR="0010319C" w:rsidRDefault="0010319C" w:rsidP="00335E6A">
            <w:pPr>
              <w:jc w:val="center"/>
            </w:pPr>
          </w:p>
        </w:tc>
        <w:tc>
          <w:tcPr>
            <w:tcW w:w="1842" w:type="dxa"/>
          </w:tcPr>
          <w:p w:rsidR="0010319C" w:rsidRDefault="0010319C" w:rsidP="00335E6A">
            <w:pPr>
              <w:jc w:val="center"/>
            </w:pPr>
          </w:p>
        </w:tc>
      </w:tr>
    </w:tbl>
    <w:p w:rsidR="009E3DE1" w:rsidRPr="001E6750" w:rsidRDefault="009E3DE1" w:rsidP="009E3DE1"/>
    <w:p w:rsidR="00CB316E" w:rsidRPr="001E6750" w:rsidRDefault="00CB316E" w:rsidP="00CB316E">
      <w:pPr>
        <w:pStyle w:val="Lijstalinea"/>
      </w:pPr>
    </w:p>
    <w:p w:rsidR="00CB316E" w:rsidRDefault="00CB316E" w:rsidP="001F1D47">
      <w:pPr>
        <w:pStyle w:val="Lijstalinea"/>
        <w:numPr>
          <w:ilvl w:val="0"/>
          <w:numId w:val="6"/>
        </w:numPr>
        <w:ind w:left="426" w:hanging="426"/>
        <w:rPr>
          <w:b/>
          <w:color w:val="92D050"/>
        </w:rPr>
      </w:pPr>
      <w:r>
        <w:rPr>
          <w:b/>
          <w:color w:val="92D050"/>
        </w:rPr>
        <w:t>Basisondersteuning</w:t>
      </w:r>
    </w:p>
    <w:p w:rsidR="00CB316E" w:rsidRDefault="00CB316E" w:rsidP="00CB316E">
      <w:pPr>
        <w:rPr>
          <w:b/>
          <w:color w:val="92D050"/>
        </w:rPr>
      </w:pPr>
    </w:p>
    <w:p w:rsidR="00C2385F" w:rsidRDefault="00C2385F" w:rsidP="00CB316E">
      <w:pPr>
        <w:rPr>
          <w:b/>
          <w:color w:val="92D050"/>
        </w:rPr>
      </w:pPr>
      <w:r>
        <w:rPr>
          <w:b/>
          <w:color w:val="92D050"/>
        </w:rPr>
        <w:t>Algemeen</w:t>
      </w:r>
    </w:p>
    <w:p w:rsidR="00660999" w:rsidRDefault="00660999" w:rsidP="00CB316E">
      <w:r w:rsidRPr="00660999">
        <w:t xml:space="preserve">De </w:t>
      </w:r>
      <w:r w:rsidR="00C2385F">
        <w:t xml:space="preserve">schoolpopulatie van IKC VanKampen is zeer divers wat betreft culturele achtergrond en opleidingsniveau van de ouders en dat ervaart de school als een kans. De school biedt een goede kwaliteit aan basisonderwijs en sociale veiligheid voor leerlingen, ouders en medewerkers. Alle leerlingen moeten op school tot hun recht komen en de zorg en aandacht krijgen die ze nodig hebben. Binnen de ondersteuningscultuur blijft de mentor eigenaar van de casus en de totale school verantwoordelijk voor de ondersteuning van het kind. De ondersteuning wordt zo vroeg, zo licht mogelijk en zo dichtbij mogelijk geboden. Deze lichte </w:t>
      </w:r>
      <w:r w:rsidRPr="00660999">
        <w:t xml:space="preserve">basisondersteuning wordt bij voorkeur gegeven door de </w:t>
      </w:r>
      <w:r>
        <w:t>vakleerkracht rekenen, taal/spelling en/of de vakleerkracht begrijpend/technisch lezen. Deze leerkrachten zijn op hen specifieke vakgebied gespecialiseerd. Hierin verschilt de basisschool van andere scholen in de regio van het samenwerkingsverband.</w:t>
      </w:r>
    </w:p>
    <w:p w:rsidR="00B33098" w:rsidRDefault="00B33098" w:rsidP="00CB316E"/>
    <w:p w:rsidR="00B33098" w:rsidRPr="00660999" w:rsidRDefault="00B33098" w:rsidP="00CB316E">
      <w:r>
        <w:t xml:space="preserve">De school heeft een gedegen zorgteam en meerdere specialisten. Het team staat open voor het verwerven van kennis op uiteenlopende gebieden wat het uitgangspunt is bij samenwerking met externe deskundigen zoals bijvoorbeeld het samenwerkingsverband Onderwijs dat Past, </w:t>
      </w:r>
      <w:proofErr w:type="spellStart"/>
      <w:r>
        <w:t>Minters</w:t>
      </w:r>
      <w:proofErr w:type="spellEnd"/>
      <w:r>
        <w:t xml:space="preserve"> en Jeugdzorg. Als de school de noodzakelijke zorg nog niet kan leveren, zal deze zich inspannen voor aanmelding bij en een goede overdracht naar een andere school voor BAO, SBO of (V)SO, binnen het samenwerkingsverband.</w:t>
      </w:r>
    </w:p>
    <w:p w:rsidR="00CB316E" w:rsidRPr="00CB316E" w:rsidRDefault="00CB316E" w:rsidP="00CB316E">
      <w:pPr>
        <w:rPr>
          <w:b/>
          <w:color w:val="92D050"/>
        </w:rPr>
      </w:pPr>
    </w:p>
    <w:p w:rsidR="00CB316E" w:rsidRPr="00CB316E" w:rsidRDefault="00CB316E" w:rsidP="00943A28">
      <w:pPr>
        <w:jc w:val="center"/>
        <w:rPr>
          <w:b/>
          <w:color w:val="92D050"/>
        </w:rPr>
      </w:pPr>
    </w:p>
    <w:p w:rsidR="00CB316E" w:rsidRDefault="00CB316E" w:rsidP="00CB316E">
      <w:pPr>
        <w:rPr>
          <w:b/>
          <w:color w:val="92D050"/>
        </w:rPr>
      </w:pPr>
    </w:p>
    <w:p w:rsidR="00B33098" w:rsidRDefault="00B33098" w:rsidP="00CB316E">
      <w:pPr>
        <w:rPr>
          <w:b/>
          <w:color w:val="92D050"/>
        </w:rPr>
      </w:pPr>
    </w:p>
    <w:p w:rsidR="00CB316E" w:rsidRPr="00CB316E" w:rsidRDefault="00CB316E" w:rsidP="001F1D47">
      <w:pPr>
        <w:pStyle w:val="Lijstalinea"/>
        <w:numPr>
          <w:ilvl w:val="1"/>
          <w:numId w:val="6"/>
        </w:numPr>
        <w:ind w:left="426" w:hanging="426"/>
        <w:rPr>
          <w:b/>
          <w:color w:val="92D050"/>
        </w:rPr>
      </w:pPr>
      <w:r w:rsidRPr="00CB316E">
        <w:rPr>
          <w:b/>
          <w:color w:val="92D050"/>
        </w:rPr>
        <w:t xml:space="preserve">Preventie </w:t>
      </w:r>
      <w:r w:rsidR="00C2385F">
        <w:rPr>
          <w:b/>
          <w:color w:val="92D050"/>
        </w:rPr>
        <w:t>en licht curatieve interventies</w:t>
      </w:r>
    </w:p>
    <w:p w:rsidR="003B7BEC" w:rsidRPr="00B33098" w:rsidRDefault="003B7BEC" w:rsidP="003B7BEC"/>
    <w:p w:rsidR="003B7BEC" w:rsidRDefault="00B33098" w:rsidP="003B7BEC">
      <w:r w:rsidRPr="00B33098">
        <w:t>Het eerste aspect van de basisondersteuning is gericht op de ondersteuningsmogelijkheden die de school biedt, al dan niet in samenwerking met partners.</w:t>
      </w:r>
      <w:r>
        <w:t xml:space="preserve"> </w:t>
      </w:r>
    </w:p>
    <w:p w:rsidR="00B33098" w:rsidRDefault="00B33098" w:rsidP="008079B6">
      <w:pPr>
        <w:pStyle w:val="Lijstalinea"/>
        <w:numPr>
          <w:ilvl w:val="0"/>
          <w:numId w:val="1"/>
        </w:numPr>
        <w:ind w:left="426" w:hanging="426"/>
      </w:pPr>
      <w:r>
        <w:t>Vroegtijdige signalering van leer-, opgroei- en opvoedproblemen</w:t>
      </w:r>
    </w:p>
    <w:p w:rsidR="00B33098" w:rsidRDefault="00B33098" w:rsidP="008079B6">
      <w:pPr>
        <w:pStyle w:val="Lijstalinea"/>
        <w:numPr>
          <w:ilvl w:val="0"/>
          <w:numId w:val="1"/>
        </w:numPr>
        <w:ind w:left="426" w:hanging="426"/>
      </w:pPr>
      <w:r>
        <w:t>De zorg voor een veilig schoolklimaat</w:t>
      </w:r>
      <w:r w:rsidR="00B823CA">
        <w:t xml:space="preserve">: </w:t>
      </w:r>
      <w:r w:rsidR="00D43800">
        <w:t xml:space="preserve">vragenlijst Venster voor groep 7 &amp; 8 vanuit Scholen op de kaart. Het sociaal welbevinden wordt geformuleerd in het Rapportfolio. </w:t>
      </w:r>
      <w:r w:rsidR="00B823CA">
        <w:t>School onderneemt ‘gouden weken’ na ieder langere vakantie. Een moment van 2 weken om stil te staan bij groepsvorming en omgaan met elkaar.</w:t>
      </w:r>
    </w:p>
    <w:p w:rsidR="00B33098" w:rsidRDefault="00B33098" w:rsidP="008079B6">
      <w:pPr>
        <w:pStyle w:val="Lijstalinea"/>
        <w:numPr>
          <w:ilvl w:val="0"/>
          <w:numId w:val="1"/>
        </w:numPr>
        <w:ind w:left="426" w:hanging="426"/>
      </w:pPr>
      <w:r>
        <w:t>Een aanbod voor leerlingen met dyslexie</w:t>
      </w:r>
      <w:r w:rsidR="00470CE2">
        <w:t xml:space="preserve"> of reken &amp; wiskunde problematieken</w:t>
      </w:r>
      <w:r w:rsidR="00B823CA">
        <w:t>: hiervoor is een stroomschema geformuleerd en vindbaar voor personeel in het handboek.</w:t>
      </w:r>
    </w:p>
    <w:p w:rsidR="00470CE2" w:rsidRDefault="00470CE2" w:rsidP="008079B6">
      <w:pPr>
        <w:pStyle w:val="Lijstalinea"/>
        <w:numPr>
          <w:ilvl w:val="0"/>
          <w:numId w:val="1"/>
        </w:numPr>
        <w:ind w:left="426" w:hanging="426"/>
      </w:pPr>
      <w:r>
        <w:t>Een afgestemd aanbod voor leerlingen met meer of minder dan gemiddelde intelligentie</w:t>
      </w:r>
      <w:r w:rsidR="00B823CA">
        <w:t>: standaard is een orthopedagoog / expert hoogbegaafdheid betrokken bij school. Dit hoort bij het basis arrangement van school.</w:t>
      </w:r>
    </w:p>
    <w:p w:rsidR="00470CE2" w:rsidRDefault="00470CE2" w:rsidP="008079B6">
      <w:pPr>
        <w:pStyle w:val="Lijstalinea"/>
        <w:numPr>
          <w:ilvl w:val="0"/>
          <w:numId w:val="1"/>
        </w:numPr>
        <w:ind w:left="426" w:hanging="426"/>
      </w:pPr>
      <w:r>
        <w:t>Toegankelijk schoolgebouw met aangepaste werk- en instructieruimtes en hulpmiddelen</w:t>
      </w:r>
      <w:r w:rsidR="00B823CA">
        <w:t>: de benedenverdiepingen van school zijn goed bereikbaar. Hogere verdiepingen niet. Indien nodig is er de bereidheid tot wisselen van lokaal o.i.d., maar dit gaat niet ten koste van schoolbeleid / belang van andere kinderen.</w:t>
      </w:r>
    </w:p>
    <w:p w:rsidR="00470CE2" w:rsidRDefault="00470CE2" w:rsidP="008079B6">
      <w:pPr>
        <w:pStyle w:val="Lijstalinea"/>
        <w:numPr>
          <w:ilvl w:val="0"/>
          <w:numId w:val="1"/>
        </w:numPr>
        <w:ind w:left="426" w:hanging="426"/>
      </w:pPr>
      <w:r>
        <w:t>Aanpak gericht op sociale veiligheid en voorkomen van gedragsproblemen</w:t>
      </w:r>
      <w:r w:rsidR="00B823CA">
        <w:t>; Op school is een gedragsspecialist aanwezig, de ZC is Master pedagogiek gekwalificeerd. Zien w</w:t>
      </w:r>
      <w:r w:rsidR="00771318">
        <w:t>erd</w:t>
      </w:r>
      <w:r w:rsidR="00B823CA">
        <w:t xml:space="preserve"> gehanteerd als signaleringsinstrument</w:t>
      </w:r>
      <w:r w:rsidR="00771318">
        <w:t xml:space="preserve"> en is vervangen door </w:t>
      </w:r>
      <w:r w:rsidR="002D2B74">
        <w:t>Vensters</w:t>
      </w:r>
      <w:r w:rsidR="00B823CA">
        <w:t>.</w:t>
      </w:r>
    </w:p>
    <w:p w:rsidR="00470CE2" w:rsidRDefault="00470CE2" w:rsidP="008079B6">
      <w:pPr>
        <w:pStyle w:val="Lijstalinea"/>
        <w:numPr>
          <w:ilvl w:val="0"/>
          <w:numId w:val="1"/>
        </w:numPr>
        <w:ind w:left="426" w:hanging="426"/>
      </w:pPr>
      <w:r>
        <w:t>Een protocol voor medische behandelingen</w:t>
      </w:r>
      <w:r w:rsidR="00B823CA">
        <w:t>: aanwezig voor basis medische handelingen, indien nodig wordt deze altijd door ouder getekend. Voor expliciete handelingen naast tablet inname wordt per casus afgestemd wat de mogelijkheden zijn binnen een cluster.</w:t>
      </w:r>
    </w:p>
    <w:p w:rsidR="002D2B74" w:rsidRDefault="002D2B74" w:rsidP="008079B6">
      <w:pPr>
        <w:pStyle w:val="Lijstalinea"/>
        <w:numPr>
          <w:ilvl w:val="0"/>
          <w:numId w:val="1"/>
        </w:numPr>
        <w:ind w:left="426" w:hanging="426"/>
      </w:pPr>
      <w:r>
        <w:t xml:space="preserve">Iedere dag worden er </w:t>
      </w:r>
      <w:proofErr w:type="spellStart"/>
      <w:r>
        <w:t>cr</w:t>
      </w:r>
      <w:proofErr w:type="spellEnd"/>
    </w:p>
    <w:p w:rsidR="00470CE2" w:rsidRPr="00B33098" w:rsidRDefault="00470CE2" w:rsidP="00470CE2">
      <w:pPr>
        <w:ind w:left="360"/>
      </w:pPr>
    </w:p>
    <w:p w:rsidR="003B7BEC" w:rsidRPr="00F26DA0" w:rsidRDefault="008079B6" w:rsidP="00F26DA0">
      <w:pPr>
        <w:pStyle w:val="Lijstalinea"/>
        <w:numPr>
          <w:ilvl w:val="1"/>
          <w:numId w:val="6"/>
        </w:numPr>
        <w:rPr>
          <w:b/>
          <w:color w:val="76923C" w:themeColor="accent3" w:themeShade="BF"/>
        </w:rPr>
      </w:pPr>
      <w:proofErr w:type="spellStart"/>
      <w:r w:rsidRPr="00F26DA0">
        <w:rPr>
          <w:b/>
          <w:color w:val="76923C" w:themeColor="accent3" w:themeShade="BF"/>
        </w:rPr>
        <w:t>Onderwijsondersteuningstruc</w:t>
      </w:r>
      <w:r w:rsidR="00470CE2" w:rsidRPr="00F26DA0">
        <w:rPr>
          <w:b/>
          <w:color w:val="76923C" w:themeColor="accent3" w:themeShade="BF"/>
        </w:rPr>
        <w:t>tuur</w:t>
      </w:r>
      <w:proofErr w:type="spellEnd"/>
    </w:p>
    <w:p w:rsidR="00F26DA0" w:rsidRPr="00F26DA0" w:rsidRDefault="00F26DA0" w:rsidP="00F26DA0">
      <w:pPr>
        <w:pStyle w:val="Lijstalinea"/>
        <w:ind w:left="765"/>
        <w:rPr>
          <w:b/>
          <w:color w:val="76923C" w:themeColor="accent3" w:themeShade="BF"/>
        </w:rPr>
      </w:pPr>
    </w:p>
    <w:p w:rsidR="00470CE2" w:rsidRDefault="008079B6" w:rsidP="003B7BEC">
      <w:r>
        <w:t>Bij dit aspect van de basisond</w:t>
      </w:r>
      <w:r w:rsidR="00470CE2" w:rsidRPr="00470CE2">
        <w:t>ersteuning gaat het om de expertise die in school aanwezig is om interventies te plegen, de manier waarop dat in de school georganiseerd is met welke onderwijs- en ketenpartners wordt samengewerkt.</w:t>
      </w:r>
    </w:p>
    <w:p w:rsidR="00470CE2" w:rsidRDefault="00470CE2" w:rsidP="003B7BEC"/>
    <w:p w:rsidR="00470CE2" w:rsidRDefault="00470CE2" w:rsidP="003B7BEC">
      <w:r>
        <w:t>De functies en taakprofielen binnen de school</w:t>
      </w:r>
    </w:p>
    <w:p w:rsidR="00470CE2" w:rsidRDefault="00470CE2" w:rsidP="00470CE2">
      <w:pPr>
        <w:pStyle w:val="Lijstalinea"/>
        <w:numPr>
          <w:ilvl w:val="0"/>
          <w:numId w:val="1"/>
        </w:numPr>
      </w:pPr>
      <w:r>
        <w:t xml:space="preserve">Zorgcoördinator  </w:t>
      </w:r>
    </w:p>
    <w:p w:rsidR="00470CE2" w:rsidRDefault="00470CE2" w:rsidP="00470CE2">
      <w:pPr>
        <w:pStyle w:val="Lijstalinea"/>
        <w:numPr>
          <w:ilvl w:val="0"/>
          <w:numId w:val="1"/>
        </w:numPr>
      </w:pPr>
      <w:r>
        <w:t>Orthopedagoog</w:t>
      </w:r>
    </w:p>
    <w:p w:rsidR="00470CE2" w:rsidRDefault="00470CE2" w:rsidP="00470CE2">
      <w:pPr>
        <w:pStyle w:val="Lijstalinea"/>
        <w:numPr>
          <w:ilvl w:val="0"/>
          <w:numId w:val="1"/>
        </w:numPr>
      </w:pPr>
      <w:r>
        <w:t xml:space="preserve">Kindercoach </w:t>
      </w:r>
    </w:p>
    <w:p w:rsidR="00470CE2" w:rsidRDefault="00470CE2" w:rsidP="00470CE2">
      <w:pPr>
        <w:pStyle w:val="Lijstalinea"/>
        <w:numPr>
          <w:ilvl w:val="0"/>
          <w:numId w:val="1"/>
        </w:numPr>
      </w:pPr>
      <w:r>
        <w:t>Rekenspecialist</w:t>
      </w:r>
    </w:p>
    <w:p w:rsidR="00470CE2" w:rsidRDefault="00470CE2" w:rsidP="00470CE2">
      <w:pPr>
        <w:pStyle w:val="Lijstalinea"/>
        <w:numPr>
          <w:ilvl w:val="0"/>
          <w:numId w:val="1"/>
        </w:numPr>
      </w:pPr>
      <w:r>
        <w:t>Leesspecialist</w:t>
      </w:r>
    </w:p>
    <w:p w:rsidR="00470CE2" w:rsidRDefault="00470CE2" w:rsidP="00470CE2"/>
    <w:p w:rsidR="00470CE2" w:rsidRDefault="00470CE2" w:rsidP="00470CE2">
      <w:r>
        <w:t>De mogelijkheid vanuit groepsgrootte en beschikbare personeelsformatie;</w:t>
      </w:r>
    </w:p>
    <w:p w:rsidR="008079B6" w:rsidRDefault="008079B6" w:rsidP="008079B6">
      <w:pPr>
        <w:pStyle w:val="Lijstalinea"/>
        <w:numPr>
          <w:ilvl w:val="0"/>
          <w:numId w:val="1"/>
        </w:numPr>
      </w:pPr>
      <w:r>
        <w:t>IKC VanKampen heeft een cluster 3, een cluster 4/5, een cluster 6/7 en cluster 8</w:t>
      </w:r>
    </w:p>
    <w:p w:rsidR="008079B6" w:rsidRDefault="008079B6" w:rsidP="008079B6">
      <w:pPr>
        <w:pStyle w:val="Lijstalinea"/>
        <w:numPr>
          <w:ilvl w:val="0"/>
          <w:numId w:val="1"/>
        </w:numPr>
      </w:pPr>
      <w:r>
        <w:t xml:space="preserve">De school is een duidelijke groeischool waarbij alle groepen volledig bezet zijn tot max </w:t>
      </w:r>
      <w:r w:rsidR="002B6555">
        <w:t xml:space="preserve">36 kinderen in de stam groep. Tijdens lessen worden de kinderen verdeeld met een extra </w:t>
      </w:r>
      <w:proofErr w:type="spellStart"/>
      <w:r w:rsidR="002B6555">
        <w:t>flex</w:t>
      </w:r>
      <w:proofErr w:type="spellEnd"/>
      <w:r w:rsidR="002B6555">
        <w:t>-lokaal</w:t>
      </w:r>
    </w:p>
    <w:p w:rsidR="002B6555" w:rsidRDefault="002B6555" w:rsidP="008079B6">
      <w:pPr>
        <w:pStyle w:val="Lijstalinea"/>
        <w:numPr>
          <w:ilvl w:val="0"/>
          <w:numId w:val="1"/>
        </w:numPr>
      </w:pPr>
      <w:r>
        <w:t>Ieder cluster heeft ondersteuning van een onderwij</w:t>
      </w:r>
      <w:r w:rsidR="00FC1D07">
        <w:t>sondersteuner</w:t>
      </w:r>
    </w:p>
    <w:p w:rsidR="00470CE2" w:rsidRDefault="00470CE2" w:rsidP="00470CE2">
      <w:pPr>
        <w:pStyle w:val="Lijstalinea"/>
        <w:numPr>
          <w:ilvl w:val="0"/>
          <w:numId w:val="1"/>
        </w:numPr>
      </w:pPr>
      <w:r>
        <w:t>Inzet impulsgelden voor klassenverkleining en onderwijsondersteuners</w:t>
      </w:r>
    </w:p>
    <w:p w:rsidR="00470CE2" w:rsidRDefault="00470CE2" w:rsidP="00470CE2">
      <w:pPr>
        <w:pStyle w:val="Lijstalinea"/>
        <w:numPr>
          <w:ilvl w:val="0"/>
          <w:numId w:val="1"/>
        </w:numPr>
      </w:pPr>
      <w:r>
        <w:t>Inzet op zorgteam met specialisten</w:t>
      </w:r>
    </w:p>
    <w:p w:rsidR="00470CE2" w:rsidRDefault="00470CE2" w:rsidP="00470CE2">
      <w:pPr>
        <w:pStyle w:val="Lijstalinea"/>
        <w:numPr>
          <w:ilvl w:val="0"/>
          <w:numId w:val="1"/>
        </w:numPr>
      </w:pPr>
      <w:r>
        <w:t>Schakelklas groep 3</w:t>
      </w:r>
    </w:p>
    <w:p w:rsidR="00470CE2" w:rsidRDefault="00470CE2" w:rsidP="00470CE2">
      <w:pPr>
        <w:pStyle w:val="Lijstalinea"/>
        <w:numPr>
          <w:ilvl w:val="0"/>
          <w:numId w:val="1"/>
        </w:numPr>
      </w:pPr>
      <w:r>
        <w:t>EK klas</w:t>
      </w:r>
    </w:p>
    <w:p w:rsidR="00470CE2" w:rsidRDefault="00470CE2" w:rsidP="00470CE2"/>
    <w:p w:rsidR="00470CE2" w:rsidRDefault="00470CE2" w:rsidP="00470CE2">
      <w:r>
        <w:t>Gecertificeerde expertise binnen de school;</w:t>
      </w:r>
    </w:p>
    <w:p w:rsidR="00470CE2" w:rsidRDefault="00470CE2" w:rsidP="00470CE2">
      <w:pPr>
        <w:pStyle w:val="Lijstalinea"/>
        <w:numPr>
          <w:ilvl w:val="0"/>
          <w:numId w:val="1"/>
        </w:numPr>
      </w:pPr>
      <w:r>
        <w:t xml:space="preserve">Zorgcoördinator </w:t>
      </w:r>
    </w:p>
    <w:p w:rsidR="00A957AA" w:rsidRDefault="00A957AA" w:rsidP="00A957AA">
      <w:pPr>
        <w:pStyle w:val="Lijstalinea"/>
        <w:numPr>
          <w:ilvl w:val="0"/>
          <w:numId w:val="1"/>
        </w:numPr>
      </w:pPr>
      <w:r>
        <w:t>Orthopedagogiek WO</w:t>
      </w:r>
    </w:p>
    <w:p w:rsidR="00A957AA" w:rsidRDefault="00A957AA" w:rsidP="00A957AA">
      <w:pPr>
        <w:pStyle w:val="Lijstalinea"/>
        <w:numPr>
          <w:ilvl w:val="0"/>
          <w:numId w:val="1"/>
        </w:numPr>
      </w:pPr>
      <w:r>
        <w:t>Leesspecialist</w:t>
      </w:r>
    </w:p>
    <w:p w:rsidR="008079B6" w:rsidRDefault="008079B6" w:rsidP="00A957AA">
      <w:pPr>
        <w:pStyle w:val="Lijstalinea"/>
        <w:numPr>
          <w:ilvl w:val="0"/>
          <w:numId w:val="1"/>
        </w:numPr>
      </w:pPr>
      <w:r>
        <w:t>Taalspecialist</w:t>
      </w:r>
    </w:p>
    <w:p w:rsidR="00A957AA" w:rsidRPr="00943A28" w:rsidRDefault="00A957AA" w:rsidP="00A957AA">
      <w:pPr>
        <w:pStyle w:val="Lijstalinea"/>
        <w:numPr>
          <w:ilvl w:val="0"/>
          <w:numId w:val="1"/>
        </w:numPr>
      </w:pPr>
      <w:r w:rsidRPr="00943A28">
        <w:t>Rekenspecialist</w:t>
      </w:r>
    </w:p>
    <w:p w:rsidR="00A957AA" w:rsidRDefault="00A957AA" w:rsidP="00470CE2">
      <w:pPr>
        <w:pStyle w:val="Lijstalinea"/>
        <w:numPr>
          <w:ilvl w:val="0"/>
          <w:numId w:val="1"/>
        </w:numPr>
      </w:pPr>
      <w:r>
        <w:t>Pedagogiek WO</w:t>
      </w:r>
    </w:p>
    <w:p w:rsidR="00A957AA" w:rsidRPr="00A957AA" w:rsidRDefault="00A957AA" w:rsidP="00470CE2">
      <w:pPr>
        <w:pStyle w:val="Lijstalinea"/>
        <w:numPr>
          <w:ilvl w:val="0"/>
          <w:numId w:val="1"/>
        </w:numPr>
      </w:pPr>
      <w:r>
        <w:t>Dyslexiespecialisme</w:t>
      </w:r>
    </w:p>
    <w:p w:rsidR="00943A28" w:rsidRDefault="00943A28" w:rsidP="00C82A36">
      <w:pPr>
        <w:pStyle w:val="Lijstalinea"/>
        <w:numPr>
          <w:ilvl w:val="0"/>
          <w:numId w:val="1"/>
        </w:numPr>
      </w:pPr>
      <w:r>
        <w:t>Kindercoach</w:t>
      </w:r>
    </w:p>
    <w:p w:rsidR="00A957AA" w:rsidRDefault="00A957AA" w:rsidP="00C82A36">
      <w:pPr>
        <w:pStyle w:val="Lijstalinea"/>
        <w:numPr>
          <w:ilvl w:val="0"/>
          <w:numId w:val="1"/>
        </w:numPr>
      </w:pPr>
      <w:r>
        <w:t>VVE getrainde onderbouw</w:t>
      </w:r>
    </w:p>
    <w:p w:rsidR="00A957AA" w:rsidRDefault="00A957AA" w:rsidP="00470CE2">
      <w:pPr>
        <w:pStyle w:val="Lijstalinea"/>
        <w:numPr>
          <w:ilvl w:val="0"/>
          <w:numId w:val="1"/>
        </w:numPr>
      </w:pPr>
      <w:r>
        <w:t>Techniekspecialist</w:t>
      </w:r>
    </w:p>
    <w:p w:rsidR="00A957AA" w:rsidRDefault="00A957AA" w:rsidP="00470CE2">
      <w:pPr>
        <w:pStyle w:val="Lijstalinea"/>
        <w:numPr>
          <w:ilvl w:val="0"/>
          <w:numId w:val="1"/>
        </w:numPr>
      </w:pPr>
      <w:r>
        <w:t>Specialist Natuur</w:t>
      </w:r>
    </w:p>
    <w:p w:rsidR="00A957AA" w:rsidRDefault="00A957AA" w:rsidP="00470CE2">
      <w:pPr>
        <w:pStyle w:val="Lijstalinea"/>
        <w:numPr>
          <w:ilvl w:val="0"/>
          <w:numId w:val="1"/>
        </w:numPr>
      </w:pPr>
      <w:proofErr w:type="spellStart"/>
      <w:r>
        <w:t>Snappet</w:t>
      </w:r>
      <w:proofErr w:type="spellEnd"/>
      <w:r>
        <w:t xml:space="preserve"> getraind personeel 4-8</w:t>
      </w:r>
    </w:p>
    <w:p w:rsidR="00943A28" w:rsidRDefault="00943A28" w:rsidP="00470CE2">
      <w:pPr>
        <w:pStyle w:val="Lijstalinea"/>
        <w:numPr>
          <w:ilvl w:val="0"/>
          <w:numId w:val="1"/>
        </w:numPr>
      </w:pPr>
      <w:r>
        <w:t>Expert hoogbegaafdheid</w:t>
      </w:r>
    </w:p>
    <w:p w:rsidR="008079B6" w:rsidRDefault="008079B6" w:rsidP="008079B6">
      <w:pPr>
        <w:pStyle w:val="Lijstalinea"/>
        <w:numPr>
          <w:ilvl w:val="0"/>
          <w:numId w:val="1"/>
        </w:numPr>
      </w:pPr>
      <w:r>
        <w:t>Expert programmeren</w:t>
      </w:r>
    </w:p>
    <w:p w:rsidR="00A957AA" w:rsidRDefault="00A957AA" w:rsidP="00A957AA"/>
    <w:p w:rsidR="00A957AA" w:rsidRDefault="00A957AA" w:rsidP="00A957AA">
      <w:r>
        <w:t>De professionals die van buiten de school direct beschikbaar zijn:</w:t>
      </w:r>
    </w:p>
    <w:p w:rsidR="00A957AA" w:rsidRDefault="00A957AA" w:rsidP="00A957AA">
      <w:pPr>
        <w:pStyle w:val="Lijstalinea"/>
        <w:numPr>
          <w:ilvl w:val="0"/>
          <w:numId w:val="1"/>
        </w:numPr>
      </w:pPr>
      <w:r>
        <w:t xml:space="preserve">Gezinsspecialist </w:t>
      </w:r>
      <w:proofErr w:type="spellStart"/>
      <w:r>
        <w:t>Minters</w:t>
      </w:r>
      <w:proofErr w:type="spellEnd"/>
      <w:r>
        <w:tab/>
        <w:t>(ondersteuningsteam)</w:t>
      </w:r>
    </w:p>
    <w:p w:rsidR="00A957AA" w:rsidRDefault="00A957AA" w:rsidP="00A957AA">
      <w:pPr>
        <w:pStyle w:val="Lijstalinea"/>
        <w:numPr>
          <w:ilvl w:val="0"/>
          <w:numId w:val="1"/>
        </w:numPr>
      </w:pPr>
      <w:r>
        <w:t>Onderwijsspecialist SWV</w:t>
      </w:r>
      <w:r>
        <w:tab/>
        <w:t>(ondersteuningsteam)</w:t>
      </w:r>
    </w:p>
    <w:p w:rsidR="00A957AA" w:rsidRDefault="00A957AA" w:rsidP="00A957AA">
      <w:pPr>
        <w:pStyle w:val="Lijstalinea"/>
        <w:numPr>
          <w:ilvl w:val="0"/>
          <w:numId w:val="1"/>
        </w:numPr>
      </w:pPr>
      <w:r>
        <w:t xml:space="preserve">Jeugdverpleegkundige CJG  </w:t>
      </w:r>
      <w:r>
        <w:tab/>
        <w:t>(</w:t>
      </w:r>
      <w:proofErr w:type="spellStart"/>
      <w:r>
        <w:t>ondersteuningteam</w:t>
      </w:r>
      <w:proofErr w:type="spellEnd"/>
      <w:r>
        <w:t>)</w:t>
      </w:r>
    </w:p>
    <w:p w:rsidR="00A957AA" w:rsidRDefault="00A957AA" w:rsidP="00A957AA">
      <w:pPr>
        <w:pStyle w:val="Lijstalinea"/>
        <w:numPr>
          <w:ilvl w:val="0"/>
          <w:numId w:val="1"/>
        </w:numPr>
      </w:pPr>
      <w:r>
        <w:t>Leerplichtambtenaar</w:t>
      </w:r>
      <w:r>
        <w:tab/>
        <w:t>(ondersteuningsteam)</w:t>
      </w:r>
    </w:p>
    <w:p w:rsidR="00A957AA" w:rsidRDefault="00A957AA" w:rsidP="00A957AA">
      <w:pPr>
        <w:pStyle w:val="Lijstalinea"/>
        <w:numPr>
          <w:ilvl w:val="0"/>
          <w:numId w:val="1"/>
        </w:numPr>
      </w:pPr>
      <w:r>
        <w:t>Gezinsvoogden</w:t>
      </w:r>
    </w:p>
    <w:p w:rsidR="00A957AA" w:rsidRDefault="00A957AA" w:rsidP="00A957AA">
      <w:pPr>
        <w:pStyle w:val="Lijstalinea"/>
        <w:numPr>
          <w:ilvl w:val="0"/>
          <w:numId w:val="1"/>
        </w:numPr>
      </w:pPr>
      <w:r>
        <w:t>Jeugdarts CJG</w:t>
      </w:r>
    </w:p>
    <w:p w:rsidR="00A957AA" w:rsidRDefault="00A957AA" w:rsidP="00A957AA">
      <w:pPr>
        <w:pStyle w:val="Lijstalinea"/>
        <w:numPr>
          <w:ilvl w:val="0"/>
          <w:numId w:val="1"/>
        </w:numPr>
      </w:pPr>
      <w:r>
        <w:t>Logopedisten</w:t>
      </w:r>
    </w:p>
    <w:p w:rsidR="00A957AA" w:rsidRDefault="00A957AA" w:rsidP="00A957AA">
      <w:pPr>
        <w:pStyle w:val="Lijstalinea"/>
        <w:numPr>
          <w:ilvl w:val="0"/>
          <w:numId w:val="1"/>
        </w:numPr>
      </w:pPr>
      <w:r>
        <w:t>Fysiotherapeut</w:t>
      </w:r>
    </w:p>
    <w:p w:rsidR="008079B6" w:rsidRDefault="008079B6" w:rsidP="00A957AA">
      <w:pPr>
        <w:pStyle w:val="Lijstalinea"/>
        <w:numPr>
          <w:ilvl w:val="0"/>
          <w:numId w:val="1"/>
        </w:numPr>
      </w:pPr>
      <w:r>
        <w:t>Stichting Aanzet (Samen leren &amp; Voorlees Express)</w:t>
      </w:r>
    </w:p>
    <w:p w:rsidR="00A957AA" w:rsidRDefault="00A957AA" w:rsidP="00A957AA">
      <w:pPr>
        <w:pStyle w:val="Lijstalinea"/>
        <w:numPr>
          <w:ilvl w:val="0"/>
          <w:numId w:val="1"/>
        </w:numPr>
      </w:pPr>
      <w:r>
        <w:t>Creatief therapeut</w:t>
      </w:r>
    </w:p>
    <w:p w:rsidR="00A957AA" w:rsidRDefault="00A957AA" w:rsidP="00A957AA">
      <w:pPr>
        <w:pStyle w:val="Lijstalinea"/>
        <w:numPr>
          <w:ilvl w:val="0"/>
          <w:numId w:val="1"/>
        </w:numPr>
      </w:pPr>
      <w:r>
        <w:t>Jeugdwerkers</w:t>
      </w:r>
    </w:p>
    <w:p w:rsidR="00A957AA" w:rsidRDefault="00A957AA" w:rsidP="00A957AA"/>
    <w:p w:rsidR="00A957AA" w:rsidRDefault="00A957AA" w:rsidP="00A957AA">
      <w:r>
        <w:t xml:space="preserve">De samenwerkingsrelaties van de school, incl. </w:t>
      </w:r>
      <w:proofErr w:type="spellStart"/>
      <w:r>
        <w:t>organisties</w:t>
      </w:r>
      <w:proofErr w:type="spellEnd"/>
      <w:r>
        <w:t xml:space="preserve"> verantwoordelijk voor jeugdhulp;</w:t>
      </w:r>
    </w:p>
    <w:p w:rsidR="00A957AA" w:rsidRDefault="00A957AA" w:rsidP="00A957AA">
      <w:pPr>
        <w:pStyle w:val="Lijstalinea"/>
        <w:numPr>
          <w:ilvl w:val="0"/>
          <w:numId w:val="1"/>
        </w:numPr>
      </w:pPr>
      <w:proofErr w:type="spellStart"/>
      <w:r>
        <w:t>Minters</w:t>
      </w:r>
      <w:proofErr w:type="spellEnd"/>
    </w:p>
    <w:p w:rsidR="00A957AA" w:rsidRDefault="00A957AA" w:rsidP="00A957AA">
      <w:pPr>
        <w:pStyle w:val="Lijstalinea"/>
        <w:numPr>
          <w:ilvl w:val="0"/>
          <w:numId w:val="1"/>
        </w:numPr>
      </w:pPr>
      <w:r>
        <w:t>Centrum jeugd en gezin</w:t>
      </w:r>
    </w:p>
    <w:p w:rsidR="00A957AA" w:rsidRDefault="00A957AA" w:rsidP="00A957AA">
      <w:pPr>
        <w:pStyle w:val="Lijstalinea"/>
        <w:numPr>
          <w:ilvl w:val="0"/>
          <w:numId w:val="1"/>
        </w:numPr>
      </w:pPr>
      <w:r>
        <w:t>Samenwerkingsverband Onderwijs dat Past</w:t>
      </w:r>
    </w:p>
    <w:p w:rsidR="00A957AA" w:rsidRDefault="00A957AA" w:rsidP="00A957AA">
      <w:pPr>
        <w:pStyle w:val="Lijstalinea"/>
        <w:numPr>
          <w:ilvl w:val="0"/>
          <w:numId w:val="1"/>
        </w:numPr>
      </w:pPr>
      <w:r>
        <w:t>Gemeente Vlaardingen – leerplicht</w:t>
      </w:r>
    </w:p>
    <w:p w:rsidR="00A957AA" w:rsidRDefault="00A957AA" w:rsidP="00A957AA">
      <w:pPr>
        <w:pStyle w:val="Lijstalinea"/>
        <w:numPr>
          <w:ilvl w:val="0"/>
          <w:numId w:val="1"/>
        </w:numPr>
      </w:pPr>
      <w:proofErr w:type="spellStart"/>
      <w:r>
        <w:t>Auris</w:t>
      </w:r>
      <w:proofErr w:type="spellEnd"/>
      <w:r>
        <w:t xml:space="preserve"> </w:t>
      </w:r>
    </w:p>
    <w:p w:rsidR="00A957AA" w:rsidRDefault="00A957AA" w:rsidP="00A957AA">
      <w:pPr>
        <w:pStyle w:val="Lijstalinea"/>
        <w:numPr>
          <w:ilvl w:val="0"/>
          <w:numId w:val="1"/>
        </w:numPr>
      </w:pPr>
      <w:r>
        <w:t>Wijkteam Centrum Vlaardingen</w:t>
      </w:r>
    </w:p>
    <w:p w:rsidR="00A957AA" w:rsidRDefault="00A957AA" w:rsidP="00A957AA">
      <w:pPr>
        <w:pStyle w:val="Lijstalinea"/>
        <w:numPr>
          <w:ilvl w:val="0"/>
          <w:numId w:val="1"/>
        </w:numPr>
      </w:pPr>
      <w:r>
        <w:t>Veilig Thuis</w:t>
      </w:r>
    </w:p>
    <w:p w:rsidR="00A957AA" w:rsidRDefault="00A957AA" w:rsidP="00A957AA">
      <w:pPr>
        <w:pStyle w:val="Lijstalinea"/>
        <w:numPr>
          <w:ilvl w:val="0"/>
          <w:numId w:val="1"/>
        </w:numPr>
      </w:pPr>
      <w:r>
        <w:t>Jeugdzorg</w:t>
      </w:r>
    </w:p>
    <w:p w:rsidR="00A957AA" w:rsidRDefault="00A957AA" w:rsidP="00A957AA"/>
    <w:p w:rsidR="00A957AA" w:rsidRPr="00A957AA" w:rsidRDefault="00A957AA" w:rsidP="00A957AA">
      <w:pPr>
        <w:rPr>
          <w:b/>
        </w:rPr>
      </w:pPr>
      <w:r w:rsidRPr="00A957AA">
        <w:rPr>
          <w:b/>
        </w:rPr>
        <w:t xml:space="preserve">Het ondersteuningsteam </w:t>
      </w:r>
    </w:p>
    <w:p w:rsidR="00A957AA" w:rsidRDefault="00211E28" w:rsidP="00A957AA">
      <w:r>
        <w:t>Het ondersteuningsteam is een overlegorgaan waar, voor leerlingen met een ondersteuningsvraag, alle betrokken partijen hun inbreng hebben om zo te komen tot een advies voor een meest gepaste onderwijsplaats voor deze leerlingen.</w:t>
      </w:r>
    </w:p>
    <w:p w:rsidR="00211E28" w:rsidRDefault="00211E28" w:rsidP="00211E28">
      <w:pPr>
        <w:pStyle w:val="Lijstalinea"/>
        <w:numPr>
          <w:ilvl w:val="0"/>
          <w:numId w:val="1"/>
        </w:numPr>
      </w:pPr>
      <w:r>
        <w:t>De kernleden van dit OT zijn: de directeur van het IKC in de rol van technisch voorzitter, de zorgcoördinator, de aan school verbonden orthopedagoog, de schoolspecialist van het samenwerkingsverband, de gezinsspecialist en de jeugdverpleegkundige</w:t>
      </w:r>
    </w:p>
    <w:p w:rsidR="00211E28" w:rsidRDefault="00211E28" w:rsidP="00211E28">
      <w:pPr>
        <w:pStyle w:val="Lijstalinea"/>
        <w:numPr>
          <w:ilvl w:val="0"/>
          <w:numId w:val="1"/>
        </w:numPr>
      </w:pPr>
      <w:r>
        <w:t>Per besproken leerling wordt dit aangevuld met de ouders, kind en leerkracht, eventueel de leerplichtambtenaren andere bij het gezin betrokken hulpverleners.</w:t>
      </w:r>
    </w:p>
    <w:p w:rsidR="00470CE2" w:rsidRDefault="00470CE2" w:rsidP="00470CE2"/>
    <w:p w:rsidR="00F26DA0" w:rsidRDefault="00F26DA0" w:rsidP="00470CE2"/>
    <w:p w:rsidR="002D2B74" w:rsidRDefault="002D2B74" w:rsidP="00470CE2"/>
    <w:p w:rsidR="00F26DA0" w:rsidRDefault="00F26DA0" w:rsidP="00470CE2"/>
    <w:p w:rsidR="00470CE2" w:rsidRPr="00F26DA0" w:rsidRDefault="00F26DA0" w:rsidP="00470CE2">
      <w:pPr>
        <w:rPr>
          <w:b/>
          <w:color w:val="76923C" w:themeColor="accent3" w:themeShade="BF"/>
        </w:rPr>
      </w:pPr>
      <w:r w:rsidRPr="00F26DA0">
        <w:rPr>
          <w:b/>
          <w:color w:val="76923C" w:themeColor="accent3" w:themeShade="BF"/>
        </w:rPr>
        <w:t>3.3 Planmatig werken</w:t>
      </w:r>
    </w:p>
    <w:p w:rsidR="00F26DA0" w:rsidRDefault="00F26DA0" w:rsidP="00F26DA0">
      <w:pPr>
        <w:pStyle w:val="Lijstalinea"/>
        <w:ind w:left="0"/>
        <w:rPr>
          <w:sz w:val="22"/>
          <w:szCs w:val="22"/>
        </w:rPr>
      </w:pPr>
    </w:p>
    <w:p w:rsidR="00D203C6" w:rsidRDefault="00F26DA0" w:rsidP="00F26DA0">
      <w:pPr>
        <w:pStyle w:val="Lijstalinea"/>
        <w:ind w:left="0"/>
        <w:rPr>
          <w:sz w:val="22"/>
          <w:szCs w:val="22"/>
        </w:rPr>
      </w:pPr>
      <w:r>
        <w:rPr>
          <w:sz w:val="22"/>
          <w:szCs w:val="22"/>
        </w:rPr>
        <w:t xml:space="preserve">De school werkt planmatig en kijkt waar de onderwijsbehoeften liggen van leerlingen. </w:t>
      </w:r>
      <w:r w:rsidR="00D203C6">
        <w:rPr>
          <w:sz w:val="22"/>
          <w:szCs w:val="22"/>
        </w:rPr>
        <w:t>Deze onderwijsbehoeften worden ieder half jaar opnieuw onder de loep genomen. Deze zijn terug te vinden in het registratiesysteem ParnasSys, de groepskaart. Deze onderwijsbehoeften reflecteren op kind, onderwijs, leerkracht en ouder handelen. Inzet is altijd op preventieve basis.</w:t>
      </w:r>
    </w:p>
    <w:p w:rsidR="00D203C6" w:rsidRDefault="00D203C6" w:rsidP="00F26DA0">
      <w:pPr>
        <w:pStyle w:val="Lijstalinea"/>
        <w:ind w:left="0"/>
        <w:rPr>
          <w:sz w:val="22"/>
          <w:szCs w:val="22"/>
        </w:rPr>
      </w:pPr>
      <w:r>
        <w:rPr>
          <w:sz w:val="22"/>
          <w:szCs w:val="22"/>
        </w:rPr>
        <w:t xml:space="preserve">In de </w:t>
      </w:r>
      <w:proofErr w:type="spellStart"/>
      <w:r>
        <w:rPr>
          <w:sz w:val="22"/>
          <w:szCs w:val="22"/>
        </w:rPr>
        <w:t>categorién</w:t>
      </w:r>
      <w:proofErr w:type="spellEnd"/>
      <w:r>
        <w:rPr>
          <w:sz w:val="22"/>
          <w:szCs w:val="22"/>
        </w:rPr>
        <w:t xml:space="preserve"> van </w:t>
      </w:r>
      <w:proofErr w:type="spellStart"/>
      <w:r>
        <w:rPr>
          <w:sz w:val="22"/>
          <w:szCs w:val="22"/>
        </w:rPr>
        <w:t>Parnassys</w:t>
      </w:r>
      <w:proofErr w:type="spellEnd"/>
      <w:r>
        <w:rPr>
          <w:sz w:val="22"/>
          <w:szCs w:val="22"/>
        </w:rPr>
        <w:t xml:space="preserve"> is door school bewust gekozen om de stimulerende factoren als eerste en apart te vermelden. Preventie en positieve benadering is ons uitgangspunt.</w:t>
      </w:r>
    </w:p>
    <w:p w:rsidR="00D203C6" w:rsidRDefault="00D203C6" w:rsidP="00F26DA0">
      <w:pPr>
        <w:pStyle w:val="Lijstalinea"/>
        <w:ind w:left="0"/>
        <w:rPr>
          <w:sz w:val="22"/>
          <w:szCs w:val="22"/>
        </w:rPr>
      </w:pPr>
      <w:r>
        <w:rPr>
          <w:sz w:val="22"/>
          <w:szCs w:val="22"/>
        </w:rPr>
        <w:t>In onderstaand schema is zichtbaar hoe de zorg in kaart is gebracht.</w:t>
      </w:r>
    </w:p>
    <w:p w:rsidR="00F26DA0" w:rsidRPr="00F26DA0" w:rsidRDefault="00F26DA0" w:rsidP="00F26DA0">
      <w:pPr>
        <w:pStyle w:val="Lijstalinea"/>
        <w:ind w:left="0"/>
        <w:rPr>
          <w:sz w:val="22"/>
          <w:szCs w:val="22"/>
        </w:rPr>
      </w:pPr>
    </w:p>
    <w:p w:rsidR="00470CE2" w:rsidRDefault="00F26DA0" w:rsidP="003B7BEC">
      <w:pPr>
        <w:rPr>
          <w:b/>
          <w:color w:val="92D050"/>
        </w:rPr>
      </w:pPr>
      <w:r w:rsidRPr="00943A28">
        <w:rPr>
          <w:noProof/>
        </w:rPr>
        <w:drawing>
          <wp:inline distT="0" distB="0" distL="0" distR="0" wp14:anchorId="64E25344" wp14:editId="59A134FD">
            <wp:extent cx="5756910" cy="278726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2787261"/>
                    </a:xfrm>
                    <a:prstGeom prst="rect">
                      <a:avLst/>
                    </a:prstGeom>
                    <a:noFill/>
                    <a:ln>
                      <a:noFill/>
                    </a:ln>
                  </pic:spPr>
                </pic:pic>
              </a:graphicData>
            </a:graphic>
          </wp:inline>
        </w:drawing>
      </w:r>
    </w:p>
    <w:p w:rsidR="00470CE2" w:rsidRDefault="00470CE2" w:rsidP="003B7BEC">
      <w:pPr>
        <w:rPr>
          <w:b/>
          <w:color w:val="92D050"/>
        </w:rPr>
      </w:pPr>
    </w:p>
    <w:p w:rsidR="00D203C6" w:rsidRPr="003B7BEC" w:rsidRDefault="00D203C6" w:rsidP="003B7BEC">
      <w:pPr>
        <w:rPr>
          <w:b/>
          <w:color w:val="92D050"/>
        </w:rPr>
      </w:pPr>
    </w:p>
    <w:p w:rsidR="00FF0968" w:rsidRDefault="00D203C6" w:rsidP="00D203C6">
      <w:r w:rsidRPr="00D203C6">
        <w:rPr>
          <w:b/>
          <w:color w:val="76923C" w:themeColor="accent3" w:themeShade="BF"/>
        </w:rPr>
        <w:t>3.4</w:t>
      </w:r>
      <w:r>
        <w:rPr>
          <w:b/>
          <w:color w:val="76923C" w:themeColor="accent3" w:themeShade="BF"/>
        </w:rPr>
        <w:t xml:space="preserve"> </w:t>
      </w:r>
      <w:r>
        <w:rPr>
          <w:color w:val="76923C" w:themeColor="accent3" w:themeShade="BF"/>
        </w:rPr>
        <w:t>Basiskwalitei</w:t>
      </w:r>
      <w:r w:rsidRPr="00D203C6">
        <w:rPr>
          <w:color w:val="76923C" w:themeColor="accent3" w:themeShade="BF"/>
        </w:rPr>
        <w:t>t van het onderwijs</w:t>
      </w:r>
    </w:p>
    <w:p w:rsidR="00D203C6" w:rsidRDefault="00D203C6" w:rsidP="00D203C6"/>
    <w:p w:rsidR="00D203C6" w:rsidRDefault="00D203C6" w:rsidP="00D203C6">
      <w:r>
        <w:t>De leerresultaten van IKC VanKampen liggen boven de doelgroep, maar wel iets onder het landelijk gemiddelde. Technisch lezen is een positief speerpunt van de school.</w:t>
      </w:r>
    </w:p>
    <w:p w:rsidR="00D203C6" w:rsidRDefault="00D203C6" w:rsidP="00D203C6"/>
    <w:p w:rsidR="00D203C6" w:rsidRDefault="00D203C6" w:rsidP="00D203C6">
      <w:r>
        <w:t>Door de nieuwe ontwikkeling binnen het IKC is onduidelijk wat de school kan bieden aan eindresultaat.</w:t>
      </w:r>
    </w:p>
    <w:p w:rsidR="000C0897" w:rsidRDefault="000C0897" w:rsidP="00D203C6">
      <w:r>
        <w:t>De audit tussenmeting stuurt aan op verbetering van pedagogisch klimaat &amp; planmatig handelen.</w:t>
      </w:r>
      <w:r w:rsidR="002D2B74">
        <w:t xml:space="preserve"> </w:t>
      </w:r>
    </w:p>
    <w:p w:rsidR="000C0897" w:rsidRDefault="000C0897" w:rsidP="00D203C6">
      <w:r>
        <w:t xml:space="preserve">Daarnaast is in de clusters een verschil te zien op pedagogisch en didactisch handelen. Door leerrendement gesprekken en </w:t>
      </w:r>
      <w:proofErr w:type="spellStart"/>
      <w:r>
        <w:t>clusteroverleggen</w:t>
      </w:r>
      <w:proofErr w:type="spellEnd"/>
      <w:r w:rsidR="002D2B74">
        <w:t xml:space="preserve"> </w:t>
      </w:r>
      <w:r>
        <w:t xml:space="preserve"> is het IKC hard bezig om dit gelijk te trekken.</w:t>
      </w:r>
      <w:r w:rsidR="002D2B74">
        <w:t xml:space="preserve"> Tijdens de dagelijkse </w:t>
      </w:r>
      <w:proofErr w:type="spellStart"/>
      <w:r w:rsidR="002D2B74">
        <w:t>crunches</w:t>
      </w:r>
      <w:proofErr w:type="spellEnd"/>
      <w:r w:rsidR="002D2B74">
        <w:t xml:space="preserve"> worden de onderwijsbehoeften van individuele leerlingen </w:t>
      </w:r>
      <w:proofErr w:type="spellStart"/>
      <w:r w:rsidR="002D2B74">
        <w:t>clusterbreed</w:t>
      </w:r>
      <w:proofErr w:type="spellEnd"/>
      <w:r w:rsidR="002D2B74">
        <w:t xml:space="preserve"> besproken.</w:t>
      </w:r>
    </w:p>
    <w:p w:rsidR="000C0897" w:rsidRDefault="000C0897" w:rsidP="00D203C6"/>
    <w:p w:rsidR="000C0897" w:rsidRPr="000C0897" w:rsidRDefault="000C0897" w:rsidP="000C0897">
      <w:pPr>
        <w:pStyle w:val="Lijstalinea"/>
        <w:numPr>
          <w:ilvl w:val="0"/>
          <w:numId w:val="6"/>
        </w:numPr>
        <w:ind w:left="284" w:hanging="284"/>
        <w:jc w:val="both"/>
        <w:rPr>
          <w:color w:val="76923C" w:themeColor="accent3" w:themeShade="BF"/>
        </w:rPr>
      </w:pPr>
      <w:r w:rsidRPr="000C0897">
        <w:rPr>
          <w:color w:val="76923C" w:themeColor="accent3" w:themeShade="BF"/>
        </w:rPr>
        <w:t>Extra ondersteuning: Ondersteuningsarrangementen voor leerlingen met specifieke onderwijsbehoeften</w:t>
      </w:r>
    </w:p>
    <w:p w:rsidR="000C0897" w:rsidRDefault="000C0897" w:rsidP="000C0897"/>
    <w:p w:rsidR="000C0897" w:rsidRDefault="000C0897" w:rsidP="000C0897">
      <w:r>
        <w:t>Ons IKC heeft een aantal extra mogelijkheden te bieden voor kinderen met specifieke onderwijsbehoeften.</w:t>
      </w:r>
    </w:p>
    <w:p w:rsidR="000C0897" w:rsidRDefault="000C0897" w:rsidP="000C0897">
      <w:pPr>
        <w:pStyle w:val="Lijstalinea"/>
        <w:numPr>
          <w:ilvl w:val="0"/>
          <w:numId w:val="9"/>
        </w:numPr>
      </w:pPr>
      <w:r>
        <w:t>Leer – en ontwikkelingsondersteuning: onze school biedt een arrangement setting voor kinderen met aantoonbaar cognitieve achterstanden. Daarnaast ook is er de mogelijkheid voor kinderen (basisarrangement) om deel te nemen aan de kans klas als het kind zee</w:t>
      </w:r>
      <w:r w:rsidR="002D2B74">
        <w:t>r</w:t>
      </w:r>
      <w:r>
        <w:t xml:space="preserve"> goede leerresultaten behaald.</w:t>
      </w:r>
    </w:p>
    <w:p w:rsidR="000C0897" w:rsidRDefault="00B90AF7" w:rsidP="000C0897">
      <w:pPr>
        <w:pStyle w:val="Lijstalinea"/>
        <w:numPr>
          <w:ilvl w:val="0"/>
          <w:numId w:val="9"/>
        </w:numPr>
      </w:pPr>
      <w:r>
        <w:t>Fysiek medische ondersteuning: het is mogelijk om in de wijk ondersteuning te krijgen van een fysiotherapeut. De locatie, ruimte voldoet aan voldoende ruimte om dit op locatie te kunne bieden</w:t>
      </w:r>
    </w:p>
    <w:p w:rsidR="00B90AF7" w:rsidRDefault="00B90AF7" w:rsidP="000C0897">
      <w:pPr>
        <w:pStyle w:val="Lijstalinea"/>
        <w:numPr>
          <w:ilvl w:val="0"/>
          <w:numId w:val="9"/>
        </w:numPr>
      </w:pPr>
      <w:r>
        <w:t>Sociaal – emotioneel en gedragsondersteuning: een aantal teamleden zijn voldoende geschoold om kinderen op te vangen en te ondersteunen. Als basis ondersteuning wordt geboden een kindercoach &amp; ondersteuning vanuit een gezinsspecialist. In een directe straal (15 meter) is ook een creatieve coach beschikbaar. School heeft daarnaast een gedragsspecialist.</w:t>
      </w:r>
    </w:p>
    <w:p w:rsidR="00B90AF7" w:rsidRDefault="00B90AF7" w:rsidP="000C0897">
      <w:pPr>
        <w:pStyle w:val="Lijstalinea"/>
        <w:numPr>
          <w:ilvl w:val="0"/>
          <w:numId w:val="9"/>
        </w:numPr>
      </w:pPr>
      <w:r>
        <w:t>Ondersteuning thuissituatie: school  gaat uit van een preventieve aanpak. Voordat o</w:t>
      </w:r>
      <w:r w:rsidR="00934969">
        <w:t>ndersteuning nodig is zal aller</w:t>
      </w:r>
      <w:r>
        <w:t>eerst met ouder en mogelijk kind worden besproken waar ondersteuning nodig is. Als dit onvoldoende mogelijk is dan worden de eerder genoemde partners ingeschakeld.</w:t>
      </w:r>
    </w:p>
    <w:p w:rsidR="002D2B74" w:rsidRDefault="002D2B74" w:rsidP="000C0897">
      <w:pPr>
        <w:pStyle w:val="Lijstalinea"/>
        <w:numPr>
          <w:ilvl w:val="0"/>
          <w:numId w:val="9"/>
        </w:numPr>
      </w:pPr>
      <w:r>
        <w:t xml:space="preserve">Indien nodig kan een </w:t>
      </w:r>
      <w:proofErr w:type="spellStart"/>
      <w:r>
        <w:t>orthopedogagoog</w:t>
      </w:r>
      <w:proofErr w:type="spellEnd"/>
      <w:r>
        <w:t xml:space="preserve"> intern verder onderzoeken waar hiaten of ondersteuning nodig is.</w:t>
      </w:r>
    </w:p>
    <w:p w:rsidR="00C12E23" w:rsidRDefault="00C12E23" w:rsidP="00C12E23"/>
    <w:sectPr w:rsidR="00C12E23" w:rsidSect="00754157">
      <w:headerReference w:type="default" r:id="rId16"/>
      <w:footerReference w:type="default" r:id="rId17"/>
      <w:pgSz w:w="11900" w:h="16840"/>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DB" w:rsidRDefault="00F02BDB" w:rsidP="00754157">
      <w:r>
        <w:separator/>
      </w:r>
    </w:p>
  </w:endnote>
  <w:endnote w:type="continuationSeparator" w:id="0">
    <w:p w:rsidR="00F02BDB" w:rsidRDefault="00F02BDB" w:rsidP="0075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57" w:rsidRDefault="00754157">
    <w:pPr>
      <w:pStyle w:val="Voettekst"/>
    </w:pPr>
    <w:r>
      <w:rPr>
        <w:noProof/>
      </w:rPr>
      <w:drawing>
        <wp:anchor distT="0" distB="0" distL="114300" distR="114300" simplePos="0" relativeHeight="251658240" behindDoc="1" locked="0" layoutInCell="1" allowOverlap="1" wp14:anchorId="7AC83FE2" wp14:editId="6F47CC3E">
          <wp:simplePos x="0" y="0"/>
          <wp:positionH relativeFrom="column">
            <wp:posOffset>-899795</wp:posOffset>
          </wp:positionH>
          <wp:positionV relativeFrom="page">
            <wp:posOffset>10197466</wp:posOffset>
          </wp:positionV>
          <wp:extent cx="7574280" cy="49459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vervolgvel-voet.tif"/>
                  <pic:cNvPicPr/>
                </pic:nvPicPr>
                <pic:blipFill>
                  <a:blip r:embed="rId1">
                    <a:extLst>
                      <a:ext uri="{28A0092B-C50C-407E-A947-70E740481C1C}">
                        <a14:useLocalDpi xmlns:a14="http://schemas.microsoft.com/office/drawing/2010/main" val="0"/>
                      </a:ext>
                    </a:extLst>
                  </a:blip>
                  <a:stretch>
                    <a:fillRect/>
                  </a:stretch>
                </pic:blipFill>
                <pic:spPr>
                  <a:xfrm>
                    <a:off x="0" y="0"/>
                    <a:ext cx="7574323" cy="4945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DB" w:rsidRDefault="00F02BDB" w:rsidP="00754157">
      <w:r>
        <w:separator/>
      </w:r>
    </w:p>
  </w:footnote>
  <w:footnote w:type="continuationSeparator" w:id="0">
    <w:p w:rsidR="00F02BDB" w:rsidRDefault="00F02BDB" w:rsidP="0075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57" w:rsidRDefault="00754157">
    <w:pPr>
      <w:pStyle w:val="Koptekst"/>
    </w:pPr>
    <w:r>
      <w:rPr>
        <w:noProof/>
      </w:rPr>
      <w:drawing>
        <wp:anchor distT="0" distB="0" distL="114300" distR="114300" simplePos="0" relativeHeight="251659264" behindDoc="1" locked="0" layoutInCell="1" allowOverlap="1" wp14:anchorId="5091B470" wp14:editId="00C40389">
          <wp:simplePos x="0" y="0"/>
          <wp:positionH relativeFrom="column">
            <wp:posOffset>-914400</wp:posOffset>
          </wp:positionH>
          <wp:positionV relativeFrom="page">
            <wp:posOffset>-14605</wp:posOffset>
          </wp:positionV>
          <wp:extent cx="7581098" cy="11004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kop.tif"/>
                  <pic:cNvPicPr/>
                </pic:nvPicPr>
                <pic:blipFill>
                  <a:blip r:embed="rId1">
                    <a:extLst>
                      <a:ext uri="{28A0092B-C50C-407E-A947-70E740481C1C}">
                        <a14:useLocalDpi xmlns:a14="http://schemas.microsoft.com/office/drawing/2010/main" val="0"/>
                      </a:ext>
                    </a:extLst>
                  </a:blip>
                  <a:stretch>
                    <a:fillRect/>
                  </a:stretch>
                </pic:blipFill>
                <pic:spPr>
                  <a:xfrm>
                    <a:off x="0" y="0"/>
                    <a:ext cx="7581098" cy="1100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46E"/>
    <w:multiLevelType w:val="hybridMultilevel"/>
    <w:tmpl w:val="4016E892"/>
    <w:lvl w:ilvl="0" w:tplc="CB10AC30">
      <w:start w:val="2018"/>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16D24"/>
    <w:multiLevelType w:val="multilevel"/>
    <w:tmpl w:val="907ECE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A24A7E"/>
    <w:multiLevelType w:val="hybridMultilevel"/>
    <w:tmpl w:val="80FCD39E"/>
    <w:lvl w:ilvl="0" w:tplc="5C302A70">
      <w:start w:val="2018"/>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2C5B26"/>
    <w:multiLevelType w:val="hybridMultilevel"/>
    <w:tmpl w:val="713CA330"/>
    <w:lvl w:ilvl="0" w:tplc="1B74832A">
      <w:start w:val="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B26D99"/>
    <w:multiLevelType w:val="hybridMultilevel"/>
    <w:tmpl w:val="0290AC5E"/>
    <w:lvl w:ilvl="0" w:tplc="ACE449DC">
      <w:start w:val="2018"/>
      <w:numFmt w:val="bullet"/>
      <w:lvlText w:val="-"/>
      <w:lvlJc w:val="left"/>
      <w:pPr>
        <w:ind w:left="3900" w:hanging="360"/>
      </w:pPr>
      <w:rPr>
        <w:rFonts w:ascii="Cambria" w:eastAsiaTheme="minorEastAsia" w:hAnsi="Cambria"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5" w15:restartNumberingAfterBreak="0">
    <w:nsid w:val="3CD443B1"/>
    <w:multiLevelType w:val="hybridMultilevel"/>
    <w:tmpl w:val="78C24288"/>
    <w:lvl w:ilvl="0" w:tplc="039003E2">
      <w:start w:val="2018"/>
      <w:numFmt w:val="bullet"/>
      <w:lvlText w:val="-"/>
      <w:lvlJc w:val="left"/>
      <w:pPr>
        <w:ind w:left="1776" w:hanging="360"/>
      </w:pPr>
      <w:rPr>
        <w:rFonts w:ascii="Cambria" w:eastAsiaTheme="minorEastAsia" w:hAnsi="Cambria"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5DD74348"/>
    <w:multiLevelType w:val="hybridMultilevel"/>
    <w:tmpl w:val="A16AE48E"/>
    <w:lvl w:ilvl="0" w:tplc="0C882F0E">
      <w:start w:val="3131"/>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065DDA"/>
    <w:multiLevelType w:val="hybridMultilevel"/>
    <w:tmpl w:val="4446C7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DEF042A"/>
    <w:multiLevelType w:val="multilevel"/>
    <w:tmpl w:val="196EEF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0"/>
  </w:num>
  <w:num w:numId="4">
    <w:abstractNumId w:val="5"/>
  </w:num>
  <w:num w:numId="5">
    <w:abstractNumId w:val="4"/>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57"/>
    <w:rsid w:val="00040D89"/>
    <w:rsid w:val="00075270"/>
    <w:rsid w:val="00080654"/>
    <w:rsid w:val="00097B93"/>
    <w:rsid w:val="000C0897"/>
    <w:rsid w:val="000D0FC3"/>
    <w:rsid w:val="0010319C"/>
    <w:rsid w:val="001E6750"/>
    <w:rsid w:val="001F1D47"/>
    <w:rsid w:val="00211E28"/>
    <w:rsid w:val="00265D39"/>
    <w:rsid w:val="0029548D"/>
    <w:rsid w:val="002B6555"/>
    <w:rsid w:val="002D2B74"/>
    <w:rsid w:val="003B71A4"/>
    <w:rsid w:val="003B7BEC"/>
    <w:rsid w:val="00457241"/>
    <w:rsid w:val="00470CE2"/>
    <w:rsid w:val="004E0E9F"/>
    <w:rsid w:val="0054029A"/>
    <w:rsid w:val="006606C2"/>
    <w:rsid w:val="00660999"/>
    <w:rsid w:val="00754157"/>
    <w:rsid w:val="00761FB2"/>
    <w:rsid w:val="00771318"/>
    <w:rsid w:val="007A4F94"/>
    <w:rsid w:val="008079B6"/>
    <w:rsid w:val="00812F3D"/>
    <w:rsid w:val="008F592C"/>
    <w:rsid w:val="00900B64"/>
    <w:rsid w:val="00934969"/>
    <w:rsid w:val="00943A28"/>
    <w:rsid w:val="0096694A"/>
    <w:rsid w:val="00973918"/>
    <w:rsid w:val="00973DB9"/>
    <w:rsid w:val="009E3DE1"/>
    <w:rsid w:val="00A01688"/>
    <w:rsid w:val="00A37D39"/>
    <w:rsid w:val="00A66EC2"/>
    <w:rsid w:val="00A957AA"/>
    <w:rsid w:val="00AA4FB8"/>
    <w:rsid w:val="00B33098"/>
    <w:rsid w:val="00B57D5E"/>
    <w:rsid w:val="00B823CA"/>
    <w:rsid w:val="00B90AF7"/>
    <w:rsid w:val="00C12E23"/>
    <w:rsid w:val="00C2385F"/>
    <w:rsid w:val="00C258D1"/>
    <w:rsid w:val="00CB316E"/>
    <w:rsid w:val="00D203C6"/>
    <w:rsid w:val="00D20DFC"/>
    <w:rsid w:val="00D43800"/>
    <w:rsid w:val="00DA20CB"/>
    <w:rsid w:val="00DD3612"/>
    <w:rsid w:val="00DD43E2"/>
    <w:rsid w:val="00F02BDB"/>
    <w:rsid w:val="00F26DA0"/>
    <w:rsid w:val="00FC1D07"/>
    <w:rsid w:val="00FF09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6090B"/>
  <w14:defaultImageDpi w14:val="300"/>
  <w15:docId w15:val="{DF061598-7885-45A9-8D78-CDC35A85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0B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592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592C"/>
    <w:rPr>
      <w:rFonts w:ascii="Lucida Grande" w:hAnsi="Lucida Grande" w:cs="Lucida Grande"/>
      <w:sz w:val="18"/>
      <w:szCs w:val="18"/>
    </w:rPr>
  </w:style>
  <w:style w:type="paragraph" w:styleId="Koptekst">
    <w:name w:val="header"/>
    <w:basedOn w:val="Standaard"/>
    <w:link w:val="KoptekstChar"/>
    <w:uiPriority w:val="99"/>
    <w:unhideWhenUsed/>
    <w:rsid w:val="00754157"/>
    <w:pPr>
      <w:tabs>
        <w:tab w:val="center" w:pos="4536"/>
        <w:tab w:val="right" w:pos="9072"/>
      </w:tabs>
    </w:pPr>
  </w:style>
  <w:style w:type="character" w:customStyle="1" w:styleId="KoptekstChar">
    <w:name w:val="Koptekst Char"/>
    <w:basedOn w:val="Standaardalinea-lettertype"/>
    <w:link w:val="Koptekst"/>
    <w:uiPriority w:val="99"/>
    <w:rsid w:val="00754157"/>
  </w:style>
  <w:style w:type="paragraph" w:styleId="Voettekst">
    <w:name w:val="footer"/>
    <w:basedOn w:val="Standaard"/>
    <w:link w:val="VoettekstChar"/>
    <w:uiPriority w:val="99"/>
    <w:unhideWhenUsed/>
    <w:rsid w:val="00754157"/>
    <w:pPr>
      <w:tabs>
        <w:tab w:val="center" w:pos="4536"/>
        <w:tab w:val="right" w:pos="9072"/>
      </w:tabs>
    </w:pPr>
  </w:style>
  <w:style w:type="character" w:customStyle="1" w:styleId="VoettekstChar">
    <w:name w:val="Voettekst Char"/>
    <w:basedOn w:val="Standaardalinea-lettertype"/>
    <w:link w:val="Voettekst"/>
    <w:uiPriority w:val="99"/>
    <w:rsid w:val="00754157"/>
  </w:style>
  <w:style w:type="paragraph" w:styleId="Lijstalinea">
    <w:name w:val="List Paragraph"/>
    <w:basedOn w:val="Standaard"/>
    <w:uiPriority w:val="34"/>
    <w:qFormat/>
    <w:rsid w:val="00C258D1"/>
    <w:pPr>
      <w:ind w:left="720"/>
      <w:contextualSpacing/>
    </w:pPr>
  </w:style>
  <w:style w:type="character" w:styleId="Hyperlink">
    <w:name w:val="Hyperlink"/>
    <w:basedOn w:val="Standaardalinea-lettertype"/>
    <w:uiPriority w:val="99"/>
    <w:unhideWhenUsed/>
    <w:rsid w:val="00CB316E"/>
    <w:rPr>
      <w:color w:val="0000FF" w:themeColor="hyperlink"/>
      <w:u w:val="single"/>
    </w:rPr>
  </w:style>
  <w:style w:type="table" w:styleId="Tabelraster">
    <w:name w:val="Table Grid"/>
    <w:basedOn w:val="Standaardtabel"/>
    <w:uiPriority w:val="59"/>
    <w:rsid w:val="000D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01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367884">
      <w:bodyDiv w:val="1"/>
      <w:marLeft w:val="0"/>
      <w:marRight w:val="0"/>
      <w:marTop w:val="0"/>
      <w:marBottom w:val="0"/>
      <w:divBdr>
        <w:top w:val="none" w:sz="0" w:space="0" w:color="auto"/>
        <w:left w:val="none" w:sz="0" w:space="0" w:color="auto"/>
        <w:bottom w:val="none" w:sz="0" w:space="0" w:color="auto"/>
        <w:right w:val="none" w:sz="0" w:space="0" w:color="auto"/>
      </w:divBdr>
    </w:div>
    <w:div w:id="157235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ad.nl/files/themas/passend_onderwijs/tools/werken_met_het_schoolondersteuningsprofiel.pdf" TargetMode="External"/><Relationship Id="rId13" Type="http://schemas.openxmlformats.org/officeDocument/2006/relationships/hyperlink" Target="mailto:c.clausing@ikcvankampen.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derwijsdatpast.info/over-het-samenwerkingsverband/ondersteuningsplan/" TargetMode="External"/><Relationship Id="rId12" Type="http://schemas.openxmlformats.org/officeDocument/2006/relationships/hyperlink" Target="mailto:t.kemper@ikcvankampen.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vanherp@ikcvankampen.nl"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mailto:info@ikcvankampen.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kcvankampen.nl" TargetMode="External"/><Relationship Id="rId14" Type="http://schemas.openxmlformats.org/officeDocument/2006/relationships/hyperlink" Target="https://www.youtube.com/watch?v=FYgTxcFlT9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2123</Words>
  <Characters>11682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Vormplus</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Kok</dc:creator>
  <cp:keywords/>
  <dc:description/>
  <cp:lastModifiedBy>Titia Kemper</cp:lastModifiedBy>
  <cp:revision>3</cp:revision>
  <cp:lastPrinted>2020-01-22T12:58:00Z</cp:lastPrinted>
  <dcterms:created xsi:type="dcterms:W3CDTF">2020-01-22T14:29:00Z</dcterms:created>
  <dcterms:modified xsi:type="dcterms:W3CDTF">2020-01-29T11:49:00Z</dcterms:modified>
</cp:coreProperties>
</file>