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C6B9" w14:textId="1BCE39DF" w:rsidR="006D13E7" w:rsidRPr="00A71D32" w:rsidRDefault="006D13E7" w:rsidP="00F160C2">
      <w:pPr>
        <w:rPr>
          <w:rFonts w:ascii="Calibri" w:hAnsi="Calibri"/>
          <w:sz w:val="22"/>
          <w:szCs w:val="22"/>
        </w:rPr>
      </w:pPr>
      <w:r w:rsidRPr="006D13E7">
        <w:rPr>
          <w:rFonts w:ascii="Calibri" w:hAnsi="Calibri"/>
          <w:sz w:val="22"/>
          <w:szCs w:val="22"/>
        </w:rPr>
        <w:t>Dit document is voor het laatst vastgesteld op</w:t>
      </w:r>
      <w:r w:rsidRPr="00A71D32">
        <w:rPr>
          <w:rFonts w:ascii="Calibri" w:hAnsi="Calibri"/>
          <w:sz w:val="22"/>
          <w:szCs w:val="22"/>
        </w:rPr>
        <w:t>:</w:t>
      </w:r>
      <w:r w:rsidR="00E33213" w:rsidRPr="00A71D32">
        <w:rPr>
          <w:rFonts w:ascii="Calibri" w:hAnsi="Calibri"/>
          <w:sz w:val="22"/>
          <w:szCs w:val="22"/>
        </w:rPr>
        <w:t xml:space="preserve"> </w:t>
      </w:r>
      <w:r w:rsidR="00E453BF">
        <w:rPr>
          <w:rFonts w:ascii="Calibri" w:hAnsi="Calibri"/>
          <w:sz w:val="22"/>
          <w:szCs w:val="22"/>
        </w:rPr>
        <w:t>28-10</w:t>
      </w:r>
      <w:r w:rsidR="006B3CF3" w:rsidRPr="00A71D32">
        <w:rPr>
          <w:rFonts w:ascii="Calibri" w:hAnsi="Calibri"/>
          <w:sz w:val="22"/>
          <w:szCs w:val="22"/>
        </w:rPr>
        <w:t>-2016</w:t>
      </w:r>
    </w:p>
    <w:p w14:paraId="396EB81F" w14:textId="77777777" w:rsidR="006D13E7" w:rsidRPr="006D13E7" w:rsidRDefault="006D13E7" w:rsidP="00F160C2">
      <w:pPr>
        <w:rPr>
          <w:rFonts w:ascii="Calibri" w:hAnsi="Calibri"/>
          <w:sz w:val="22"/>
          <w:szCs w:val="22"/>
        </w:rPr>
      </w:pPr>
    </w:p>
    <w:p w14:paraId="5DABE294" w14:textId="77777777" w:rsidR="00F160C2" w:rsidRPr="006D13E7" w:rsidRDefault="006D13E7" w:rsidP="00F160C2">
      <w:pPr>
        <w:rPr>
          <w:rFonts w:ascii="Calibri" w:hAnsi="Calibri"/>
          <w:sz w:val="22"/>
          <w:szCs w:val="22"/>
        </w:rPr>
      </w:pPr>
      <w:r w:rsidRPr="006D13E7">
        <w:rPr>
          <w:rFonts w:ascii="Calibri" w:hAnsi="Calibri"/>
          <w:sz w:val="22"/>
          <w:szCs w:val="22"/>
        </w:rPr>
        <w:t>Veiligheidsbeleid</w:t>
      </w:r>
    </w:p>
    <w:p w14:paraId="18A9523F" w14:textId="77777777" w:rsidR="00F160C2" w:rsidRDefault="00F160C2" w:rsidP="00F160C2">
      <w:pPr>
        <w:rPr>
          <w:rFonts w:ascii="Calibri" w:hAnsi="Calibri"/>
          <w:sz w:val="22"/>
          <w:szCs w:val="22"/>
        </w:rPr>
      </w:pPr>
    </w:p>
    <w:p w14:paraId="4D8EB274" w14:textId="77777777" w:rsidR="006D13E7" w:rsidRDefault="006D13E7" w:rsidP="00F160C2">
      <w:pPr>
        <w:rPr>
          <w:rFonts w:ascii="Calibri" w:hAnsi="Calibri"/>
          <w:sz w:val="22"/>
          <w:szCs w:val="22"/>
        </w:rPr>
      </w:pPr>
      <w:r>
        <w:rPr>
          <w:rFonts w:ascii="Calibri" w:hAnsi="Calibri"/>
          <w:sz w:val="22"/>
          <w:szCs w:val="22"/>
        </w:rPr>
        <w:t>Inleiding:</w:t>
      </w:r>
    </w:p>
    <w:p w14:paraId="22462ADA" w14:textId="77777777" w:rsidR="006D13E7" w:rsidRDefault="006D13E7" w:rsidP="00F160C2">
      <w:pPr>
        <w:rPr>
          <w:rFonts w:ascii="Calibri" w:hAnsi="Calibri"/>
          <w:sz w:val="22"/>
          <w:szCs w:val="22"/>
        </w:rPr>
      </w:pPr>
      <w:r>
        <w:rPr>
          <w:rFonts w:ascii="Calibri" w:hAnsi="Calibri"/>
          <w:sz w:val="22"/>
          <w:szCs w:val="22"/>
        </w:rPr>
        <w:t xml:space="preserve">Binnen ons IKC werken 55 professionals aan de opvang en onderwijs van zo’n 550 kinderen. De beleidsdocumenten en protocollen die zijn opgesteld geven richting, houvast en grenzen aan wat we met elkaar willen, kunnen en mogen. </w:t>
      </w:r>
    </w:p>
    <w:p w14:paraId="5C34E865" w14:textId="77777777" w:rsidR="006D13E7" w:rsidRDefault="006D13E7" w:rsidP="00F160C2">
      <w:pPr>
        <w:rPr>
          <w:rFonts w:ascii="Calibri" w:hAnsi="Calibri"/>
          <w:sz w:val="22"/>
          <w:szCs w:val="22"/>
        </w:rPr>
      </w:pPr>
      <w:r>
        <w:rPr>
          <w:rFonts w:ascii="Calibri" w:hAnsi="Calibri"/>
          <w:sz w:val="22"/>
          <w:szCs w:val="22"/>
        </w:rPr>
        <w:t xml:space="preserve">Dit veiligheidsbeleid is opgesteld om te voorzien in richting, houvast en grenzen betreffende gedrags- en omgangsregels, pedagogische en didactische doorgaande lijn en bescherming voor het personeel. </w:t>
      </w:r>
    </w:p>
    <w:p w14:paraId="535E2316" w14:textId="77777777" w:rsidR="006D13E7" w:rsidRDefault="006D13E7" w:rsidP="00F160C2">
      <w:pPr>
        <w:rPr>
          <w:rFonts w:ascii="Calibri" w:hAnsi="Calibri"/>
          <w:sz w:val="22"/>
          <w:szCs w:val="22"/>
        </w:rPr>
      </w:pPr>
      <w:r>
        <w:rPr>
          <w:rFonts w:ascii="Calibri" w:hAnsi="Calibri"/>
          <w:sz w:val="22"/>
          <w:szCs w:val="22"/>
        </w:rPr>
        <w:t>Dit document kan niet los gezien worden, maar heeft raakvlakken met de volgende beleidsdocumenten en protocollen:</w:t>
      </w:r>
    </w:p>
    <w:p w14:paraId="1736E619"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2.1</w:t>
      </w:r>
      <w:r>
        <w:rPr>
          <w:rFonts w:ascii="Calibri" w:hAnsi="Calibri"/>
          <w:sz w:val="22"/>
          <w:szCs w:val="22"/>
        </w:rPr>
        <w:tab/>
        <w:t>Visie en missie</w:t>
      </w:r>
    </w:p>
    <w:p w14:paraId="43714709"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3.1.3</w:t>
      </w:r>
      <w:r>
        <w:rPr>
          <w:rFonts w:ascii="Calibri" w:hAnsi="Calibri"/>
          <w:sz w:val="22"/>
          <w:szCs w:val="22"/>
        </w:rPr>
        <w:tab/>
        <w:t>pestprotocol</w:t>
      </w:r>
    </w:p>
    <w:p w14:paraId="65458CF0"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4.1</w:t>
      </w:r>
      <w:r>
        <w:rPr>
          <w:rFonts w:ascii="Calibri" w:hAnsi="Calibri"/>
          <w:sz w:val="22"/>
          <w:szCs w:val="22"/>
        </w:rPr>
        <w:tab/>
        <w:t>vaste regels en routines</w:t>
      </w:r>
    </w:p>
    <w:p w14:paraId="46F9F995"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4.1.3</w:t>
      </w:r>
      <w:r>
        <w:rPr>
          <w:rFonts w:ascii="Calibri" w:hAnsi="Calibri"/>
          <w:sz w:val="22"/>
          <w:szCs w:val="22"/>
        </w:rPr>
        <w:tab/>
        <w:t>straffen en belonen</w:t>
      </w:r>
    </w:p>
    <w:p w14:paraId="54408FFB"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4.1.9</w:t>
      </w:r>
      <w:r>
        <w:rPr>
          <w:rFonts w:ascii="Calibri" w:hAnsi="Calibri"/>
          <w:sz w:val="22"/>
          <w:szCs w:val="22"/>
        </w:rPr>
        <w:tab/>
        <w:t>regels en routines groep 1-4</w:t>
      </w:r>
    </w:p>
    <w:p w14:paraId="7247C5F4"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4.1.10</w:t>
      </w:r>
      <w:r>
        <w:rPr>
          <w:rFonts w:ascii="Calibri" w:hAnsi="Calibri"/>
          <w:sz w:val="22"/>
          <w:szCs w:val="22"/>
        </w:rPr>
        <w:tab/>
        <w:t>regels en routines groep 5-8</w:t>
      </w:r>
    </w:p>
    <w:p w14:paraId="7C778CA2" w14:textId="77777777" w:rsidR="006D13E7" w:rsidRDefault="006D13E7" w:rsidP="006D13E7">
      <w:pPr>
        <w:pStyle w:val="Lijstalinea"/>
        <w:numPr>
          <w:ilvl w:val="0"/>
          <w:numId w:val="1"/>
        </w:numPr>
        <w:rPr>
          <w:rFonts w:ascii="Calibri" w:hAnsi="Calibri"/>
          <w:sz w:val="22"/>
          <w:szCs w:val="22"/>
        </w:rPr>
      </w:pPr>
      <w:r>
        <w:rPr>
          <w:rFonts w:ascii="Calibri" w:hAnsi="Calibri"/>
          <w:sz w:val="22"/>
          <w:szCs w:val="22"/>
        </w:rPr>
        <w:t>Veiligheidsbeleid opvang</w:t>
      </w:r>
    </w:p>
    <w:p w14:paraId="65C4550C" w14:textId="77777777" w:rsidR="006D13E7" w:rsidRDefault="006D13E7" w:rsidP="006D13E7">
      <w:pPr>
        <w:rPr>
          <w:rFonts w:ascii="Calibri" w:hAnsi="Calibri"/>
          <w:sz w:val="22"/>
          <w:szCs w:val="22"/>
        </w:rPr>
      </w:pPr>
    </w:p>
    <w:p w14:paraId="391C1524" w14:textId="77777777" w:rsidR="006D13E7" w:rsidRDefault="006D13E7" w:rsidP="006D13E7">
      <w:pPr>
        <w:rPr>
          <w:rFonts w:ascii="Calibri" w:hAnsi="Calibri"/>
          <w:sz w:val="22"/>
          <w:szCs w:val="22"/>
        </w:rPr>
      </w:pPr>
      <w:r>
        <w:rPr>
          <w:rFonts w:ascii="Calibri" w:hAnsi="Calibri"/>
          <w:sz w:val="22"/>
          <w:szCs w:val="22"/>
        </w:rPr>
        <w:t xml:space="preserve">Voor de leesbaarheid van dit stuk is gekozen voor de term ‘medewerker’ als het alle medewerkers van opvang- of onderwijs betreft. Indien een specifieke groep bedoelt wordt zal deze als zodanig beschreven worden. </w:t>
      </w:r>
    </w:p>
    <w:p w14:paraId="5AFC708A" w14:textId="77777777" w:rsidR="006D13E7" w:rsidRDefault="0086112D" w:rsidP="006D13E7">
      <w:pPr>
        <w:rPr>
          <w:rFonts w:ascii="Calibri" w:hAnsi="Calibri"/>
          <w:sz w:val="22"/>
          <w:szCs w:val="22"/>
        </w:rPr>
      </w:pPr>
      <w:r>
        <w:rPr>
          <w:rFonts w:ascii="Calibri" w:hAnsi="Calibri"/>
          <w:sz w:val="22"/>
          <w:szCs w:val="22"/>
        </w:rPr>
        <w:t xml:space="preserve">Met leerlingen worden de kinderen op zowel de opvang als het onderwijs bedoelt. </w:t>
      </w:r>
    </w:p>
    <w:p w14:paraId="3313A01F" w14:textId="77777777" w:rsidR="006D13E7" w:rsidRDefault="006D13E7" w:rsidP="006D13E7">
      <w:pPr>
        <w:rPr>
          <w:rFonts w:ascii="Calibri" w:hAnsi="Calibri"/>
          <w:sz w:val="22"/>
          <w:szCs w:val="22"/>
        </w:rPr>
      </w:pPr>
    </w:p>
    <w:p w14:paraId="50EE6852" w14:textId="77777777" w:rsidR="006D13E7" w:rsidRDefault="006D13E7" w:rsidP="006D13E7">
      <w:pPr>
        <w:rPr>
          <w:rFonts w:ascii="Calibri" w:hAnsi="Calibri"/>
          <w:sz w:val="22"/>
          <w:szCs w:val="22"/>
        </w:rPr>
      </w:pPr>
    </w:p>
    <w:p w14:paraId="4F46AE34" w14:textId="77777777" w:rsidR="006D13E7" w:rsidRDefault="006D13E7" w:rsidP="006D13E7">
      <w:pPr>
        <w:rPr>
          <w:rFonts w:ascii="Calibri" w:hAnsi="Calibri"/>
          <w:sz w:val="22"/>
          <w:szCs w:val="22"/>
        </w:rPr>
      </w:pPr>
    </w:p>
    <w:p w14:paraId="7CFFCD10" w14:textId="77777777" w:rsidR="006D13E7" w:rsidRDefault="006D13E7" w:rsidP="006D13E7">
      <w:pPr>
        <w:rPr>
          <w:rFonts w:ascii="Calibri" w:hAnsi="Calibri"/>
          <w:sz w:val="22"/>
          <w:szCs w:val="22"/>
        </w:rPr>
      </w:pPr>
    </w:p>
    <w:p w14:paraId="023746D4" w14:textId="77777777" w:rsidR="006D13E7" w:rsidRDefault="006D13E7" w:rsidP="006D13E7">
      <w:pPr>
        <w:rPr>
          <w:rFonts w:ascii="Calibri" w:hAnsi="Calibri"/>
          <w:sz w:val="22"/>
          <w:szCs w:val="22"/>
        </w:rPr>
      </w:pPr>
    </w:p>
    <w:p w14:paraId="0E9581FC" w14:textId="77777777" w:rsidR="006D13E7" w:rsidRDefault="006D13E7" w:rsidP="006D13E7">
      <w:pPr>
        <w:rPr>
          <w:rFonts w:ascii="Calibri" w:hAnsi="Calibri"/>
          <w:sz w:val="22"/>
          <w:szCs w:val="22"/>
        </w:rPr>
      </w:pPr>
    </w:p>
    <w:p w14:paraId="0783BF10" w14:textId="77777777" w:rsidR="006D13E7" w:rsidRDefault="006D13E7" w:rsidP="006D13E7">
      <w:pPr>
        <w:rPr>
          <w:rFonts w:ascii="Calibri" w:hAnsi="Calibri"/>
          <w:sz w:val="22"/>
          <w:szCs w:val="22"/>
        </w:rPr>
      </w:pPr>
    </w:p>
    <w:p w14:paraId="0F770ED8" w14:textId="77777777" w:rsidR="006D13E7" w:rsidRDefault="006D13E7" w:rsidP="006D13E7">
      <w:pPr>
        <w:rPr>
          <w:rFonts w:ascii="Calibri" w:hAnsi="Calibri"/>
          <w:sz w:val="22"/>
          <w:szCs w:val="22"/>
        </w:rPr>
      </w:pPr>
    </w:p>
    <w:p w14:paraId="7369C1F0" w14:textId="77777777" w:rsidR="006D13E7" w:rsidRDefault="006D13E7" w:rsidP="006D13E7">
      <w:pPr>
        <w:rPr>
          <w:rFonts w:ascii="Calibri" w:hAnsi="Calibri"/>
          <w:sz w:val="22"/>
          <w:szCs w:val="22"/>
        </w:rPr>
      </w:pPr>
    </w:p>
    <w:p w14:paraId="2600E45D" w14:textId="77777777" w:rsidR="006D13E7" w:rsidRDefault="006D13E7" w:rsidP="006D13E7">
      <w:pPr>
        <w:rPr>
          <w:rFonts w:ascii="Calibri" w:hAnsi="Calibri"/>
          <w:sz w:val="22"/>
          <w:szCs w:val="22"/>
        </w:rPr>
      </w:pPr>
    </w:p>
    <w:p w14:paraId="1EFA2DE5" w14:textId="77777777" w:rsidR="006D13E7" w:rsidRDefault="006D13E7" w:rsidP="006D13E7">
      <w:pPr>
        <w:rPr>
          <w:rFonts w:ascii="Calibri" w:hAnsi="Calibri"/>
          <w:sz w:val="22"/>
          <w:szCs w:val="22"/>
        </w:rPr>
      </w:pPr>
    </w:p>
    <w:p w14:paraId="6C6A3848" w14:textId="77777777" w:rsidR="006D13E7" w:rsidRDefault="006D13E7" w:rsidP="006D13E7">
      <w:pPr>
        <w:rPr>
          <w:rFonts w:ascii="Calibri" w:hAnsi="Calibri"/>
          <w:sz w:val="22"/>
          <w:szCs w:val="22"/>
        </w:rPr>
      </w:pPr>
    </w:p>
    <w:p w14:paraId="31A8997B" w14:textId="77777777" w:rsidR="006D13E7" w:rsidRDefault="006D13E7" w:rsidP="006D13E7">
      <w:pPr>
        <w:rPr>
          <w:rFonts w:ascii="Calibri" w:hAnsi="Calibri"/>
          <w:sz w:val="22"/>
          <w:szCs w:val="22"/>
        </w:rPr>
      </w:pPr>
    </w:p>
    <w:p w14:paraId="6F3AC278" w14:textId="77777777" w:rsidR="006D13E7" w:rsidRDefault="006D13E7" w:rsidP="006D13E7">
      <w:pPr>
        <w:rPr>
          <w:rFonts w:ascii="Calibri" w:hAnsi="Calibri"/>
          <w:sz w:val="22"/>
          <w:szCs w:val="22"/>
        </w:rPr>
      </w:pPr>
    </w:p>
    <w:p w14:paraId="7D7166CB" w14:textId="77777777" w:rsidR="006D13E7" w:rsidRDefault="006D13E7" w:rsidP="006D13E7">
      <w:pPr>
        <w:rPr>
          <w:rFonts w:ascii="Calibri" w:hAnsi="Calibri"/>
          <w:sz w:val="22"/>
          <w:szCs w:val="22"/>
        </w:rPr>
      </w:pPr>
    </w:p>
    <w:p w14:paraId="74437742" w14:textId="77777777" w:rsidR="006D13E7" w:rsidRDefault="006D13E7" w:rsidP="006D13E7">
      <w:pPr>
        <w:rPr>
          <w:rFonts w:ascii="Calibri" w:hAnsi="Calibri"/>
          <w:sz w:val="22"/>
          <w:szCs w:val="22"/>
        </w:rPr>
      </w:pPr>
    </w:p>
    <w:p w14:paraId="5E6459A4" w14:textId="77777777" w:rsidR="006D13E7" w:rsidRDefault="006D13E7" w:rsidP="006D13E7">
      <w:pPr>
        <w:rPr>
          <w:rFonts w:ascii="Calibri" w:hAnsi="Calibri"/>
          <w:sz w:val="22"/>
          <w:szCs w:val="22"/>
        </w:rPr>
      </w:pPr>
    </w:p>
    <w:p w14:paraId="44708805" w14:textId="77777777" w:rsidR="006D13E7" w:rsidRDefault="006D13E7" w:rsidP="006D13E7">
      <w:pPr>
        <w:rPr>
          <w:rFonts w:ascii="Calibri" w:hAnsi="Calibri"/>
          <w:sz w:val="22"/>
          <w:szCs w:val="22"/>
        </w:rPr>
      </w:pPr>
    </w:p>
    <w:p w14:paraId="667CFD84" w14:textId="77777777" w:rsidR="006D13E7" w:rsidRDefault="006D13E7" w:rsidP="006D13E7">
      <w:pPr>
        <w:rPr>
          <w:rFonts w:ascii="Calibri" w:hAnsi="Calibri"/>
          <w:sz w:val="22"/>
          <w:szCs w:val="22"/>
        </w:rPr>
      </w:pPr>
    </w:p>
    <w:p w14:paraId="7E7CC3C9" w14:textId="77777777" w:rsidR="006D13E7" w:rsidRDefault="006D13E7" w:rsidP="006D13E7">
      <w:pPr>
        <w:rPr>
          <w:rFonts w:ascii="Calibri" w:hAnsi="Calibri"/>
          <w:sz w:val="22"/>
          <w:szCs w:val="22"/>
        </w:rPr>
      </w:pPr>
    </w:p>
    <w:p w14:paraId="6380A5FB" w14:textId="77777777" w:rsidR="006D13E7" w:rsidRDefault="006D13E7" w:rsidP="006D13E7">
      <w:pPr>
        <w:rPr>
          <w:rFonts w:ascii="Calibri" w:hAnsi="Calibri"/>
          <w:sz w:val="22"/>
          <w:szCs w:val="22"/>
        </w:rPr>
      </w:pPr>
    </w:p>
    <w:p w14:paraId="52EC1B3F" w14:textId="77777777" w:rsidR="006D13E7" w:rsidRDefault="006D13E7" w:rsidP="006D13E7">
      <w:pPr>
        <w:rPr>
          <w:rFonts w:ascii="Calibri" w:hAnsi="Calibri"/>
          <w:sz w:val="22"/>
          <w:szCs w:val="22"/>
        </w:rPr>
      </w:pPr>
    </w:p>
    <w:p w14:paraId="516DCD15" w14:textId="77777777" w:rsidR="006D13E7" w:rsidRDefault="006D13E7" w:rsidP="006D13E7">
      <w:pPr>
        <w:rPr>
          <w:rFonts w:ascii="Calibri" w:hAnsi="Calibri"/>
          <w:sz w:val="22"/>
          <w:szCs w:val="22"/>
        </w:rPr>
      </w:pPr>
    </w:p>
    <w:p w14:paraId="4D3940F3" w14:textId="77777777" w:rsidR="006D13E7" w:rsidRDefault="006D13E7" w:rsidP="006D13E7">
      <w:pPr>
        <w:rPr>
          <w:rFonts w:ascii="Calibri" w:hAnsi="Calibri"/>
          <w:sz w:val="22"/>
          <w:szCs w:val="22"/>
        </w:rPr>
      </w:pPr>
    </w:p>
    <w:p w14:paraId="65EA3B97" w14:textId="77777777" w:rsidR="006D13E7" w:rsidRDefault="006D13E7" w:rsidP="006D13E7">
      <w:pPr>
        <w:rPr>
          <w:rFonts w:ascii="Calibri" w:hAnsi="Calibri"/>
          <w:sz w:val="22"/>
          <w:szCs w:val="22"/>
        </w:rPr>
      </w:pPr>
    </w:p>
    <w:sdt>
      <w:sdtPr>
        <w:rPr>
          <w:rFonts w:asciiTheme="minorHAnsi" w:eastAsiaTheme="minorEastAsia" w:hAnsiTheme="minorHAnsi" w:cstheme="minorBidi"/>
          <w:color w:val="auto"/>
          <w:sz w:val="24"/>
          <w:szCs w:val="24"/>
        </w:rPr>
        <w:id w:val="-1342154165"/>
        <w:docPartObj>
          <w:docPartGallery w:val="Table of Contents"/>
          <w:docPartUnique/>
        </w:docPartObj>
      </w:sdtPr>
      <w:sdtEndPr>
        <w:rPr>
          <w:b/>
          <w:bCs/>
        </w:rPr>
      </w:sdtEndPr>
      <w:sdtContent>
        <w:p w14:paraId="4512D2CF" w14:textId="77777777" w:rsidR="00BB0156" w:rsidRDefault="00BB0156">
          <w:pPr>
            <w:pStyle w:val="Kopvaninhoudsopgave"/>
          </w:pPr>
          <w:r>
            <w:t>Inhoud</w:t>
          </w:r>
        </w:p>
        <w:p w14:paraId="6A6F6AFC" w14:textId="77777777" w:rsidR="00E33213" w:rsidRPr="00E33213" w:rsidRDefault="00BB0156">
          <w:pPr>
            <w:pStyle w:val="Inhopg2"/>
            <w:tabs>
              <w:tab w:val="left" w:pos="1760"/>
              <w:tab w:val="right" w:leader="dot" w:pos="9055"/>
            </w:tabs>
            <w:rPr>
              <w:noProof/>
              <w:sz w:val="22"/>
              <w:szCs w:val="22"/>
            </w:rPr>
          </w:pPr>
          <w:r w:rsidRPr="00E33213">
            <w:rPr>
              <w:sz w:val="22"/>
              <w:szCs w:val="22"/>
            </w:rPr>
            <w:fldChar w:fldCharType="begin"/>
          </w:r>
          <w:r w:rsidRPr="00E33213">
            <w:rPr>
              <w:sz w:val="22"/>
              <w:szCs w:val="22"/>
            </w:rPr>
            <w:instrText xml:space="preserve"> TOC \o "1-3" \h \z \u </w:instrText>
          </w:r>
          <w:r w:rsidRPr="00E33213">
            <w:rPr>
              <w:sz w:val="22"/>
              <w:szCs w:val="22"/>
            </w:rPr>
            <w:fldChar w:fldCharType="separate"/>
          </w:r>
          <w:hyperlink w:anchor="_Toc440879079" w:history="1">
            <w:r w:rsidR="00E33213" w:rsidRPr="00E33213">
              <w:rPr>
                <w:rStyle w:val="Hyperlink"/>
                <w:noProof/>
                <w:sz w:val="22"/>
                <w:szCs w:val="22"/>
              </w:rPr>
              <w:t>Hoofdstuk 1</w:t>
            </w:r>
            <w:r w:rsidR="00E33213" w:rsidRPr="00E33213">
              <w:rPr>
                <w:noProof/>
                <w:sz w:val="22"/>
                <w:szCs w:val="22"/>
              </w:rPr>
              <w:tab/>
            </w:r>
            <w:r w:rsidR="00E33213" w:rsidRPr="00E33213">
              <w:rPr>
                <w:rStyle w:val="Hyperlink"/>
                <w:noProof/>
                <w:sz w:val="22"/>
                <w:szCs w:val="22"/>
              </w:rPr>
              <w:t>Veilig klimaat</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_Toc440879079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3</w:t>
            </w:r>
            <w:r w:rsidR="00E33213" w:rsidRPr="00E33213">
              <w:rPr>
                <w:noProof/>
                <w:webHidden/>
                <w:sz w:val="22"/>
                <w:szCs w:val="22"/>
              </w:rPr>
              <w:fldChar w:fldCharType="end"/>
            </w:r>
          </w:hyperlink>
        </w:p>
        <w:p w14:paraId="1A00729E" w14:textId="77777777" w:rsidR="00E33213" w:rsidRPr="00E33213" w:rsidRDefault="00E453BF">
          <w:pPr>
            <w:pStyle w:val="Inhopg3"/>
            <w:tabs>
              <w:tab w:val="right" w:leader="dot" w:pos="9055"/>
            </w:tabs>
            <w:rPr>
              <w:noProof/>
              <w:sz w:val="22"/>
              <w:szCs w:val="22"/>
            </w:rPr>
          </w:pPr>
          <w:hyperlink w:anchor="_Toc440879080" w:history="1">
            <w:r w:rsidR="00E33213" w:rsidRPr="00E33213">
              <w:rPr>
                <w:rStyle w:val="Hyperlink"/>
                <w:noProof/>
                <w:sz w:val="22"/>
                <w:szCs w:val="22"/>
              </w:rPr>
              <w:t>Algemene omgangsnormen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_Toc440879080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3</w:t>
            </w:r>
            <w:r w:rsidR="00E33213" w:rsidRPr="00E33213">
              <w:rPr>
                <w:noProof/>
                <w:webHidden/>
                <w:sz w:val="22"/>
                <w:szCs w:val="22"/>
              </w:rPr>
              <w:fldChar w:fldCharType="end"/>
            </w:r>
          </w:hyperlink>
        </w:p>
        <w:p w14:paraId="38F7E33D" w14:textId="77777777" w:rsidR="00E33213" w:rsidRPr="00E33213" w:rsidRDefault="00E453BF">
          <w:pPr>
            <w:pStyle w:val="Inhopg3"/>
            <w:tabs>
              <w:tab w:val="right" w:leader="dot" w:pos="9055"/>
            </w:tabs>
            <w:rPr>
              <w:noProof/>
              <w:sz w:val="22"/>
              <w:szCs w:val="22"/>
            </w:rPr>
          </w:pPr>
          <w:hyperlink w:anchor="_Toc440879081" w:history="1">
            <w:r w:rsidR="00E33213" w:rsidRPr="00E33213">
              <w:rPr>
                <w:rStyle w:val="Hyperlink"/>
                <w:iCs/>
                <w:noProof/>
                <w:sz w:val="22"/>
                <w:szCs w:val="22"/>
              </w:rPr>
              <w:t>Persoonlijk contact</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_Toc440879081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3</w:t>
            </w:r>
            <w:r w:rsidR="00E33213" w:rsidRPr="00E33213">
              <w:rPr>
                <w:noProof/>
                <w:webHidden/>
                <w:sz w:val="22"/>
                <w:szCs w:val="22"/>
              </w:rPr>
              <w:fldChar w:fldCharType="end"/>
            </w:r>
          </w:hyperlink>
        </w:p>
        <w:p w14:paraId="37D1D36C" w14:textId="77777777" w:rsidR="00E33213" w:rsidRPr="00E33213" w:rsidRDefault="00E453BF">
          <w:pPr>
            <w:pStyle w:val="Inhopg3"/>
            <w:tabs>
              <w:tab w:val="right" w:leader="dot" w:pos="9055"/>
            </w:tabs>
            <w:rPr>
              <w:noProof/>
              <w:sz w:val="22"/>
              <w:szCs w:val="22"/>
            </w:rPr>
          </w:pPr>
          <w:hyperlink w:anchor="_Toc440879082" w:history="1">
            <w:r w:rsidR="00E33213" w:rsidRPr="00E33213">
              <w:rPr>
                <w:rStyle w:val="Hyperlink"/>
                <w:iCs/>
                <w:noProof/>
                <w:sz w:val="22"/>
                <w:szCs w:val="22"/>
              </w:rPr>
              <w:t>IKC gebonden activiteiten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_Toc440879082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3</w:t>
            </w:r>
            <w:r w:rsidR="00E33213" w:rsidRPr="00E33213">
              <w:rPr>
                <w:noProof/>
                <w:webHidden/>
                <w:sz w:val="22"/>
                <w:szCs w:val="22"/>
              </w:rPr>
              <w:fldChar w:fldCharType="end"/>
            </w:r>
          </w:hyperlink>
        </w:p>
        <w:p w14:paraId="2DBB71DE" w14:textId="77777777" w:rsidR="00E33213" w:rsidRPr="00E33213" w:rsidRDefault="00E453BF">
          <w:pPr>
            <w:pStyle w:val="Inhopg3"/>
            <w:tabs>
              <w:tab w:val="right" w:leader="dot" w:pos="9055"/>
            </w:tabs>
            <w:rPr>
              <w:noProof/>
              <w:sz w:val="22"/>
              <w:szCs w:val="22"/>
            </w:rPr>
          </w:pPr>
          <w:hyperlink w:anchor="_Toc440879083" w:history="1">
            <w:r w:rsidR="00E33213" w:rsidRPr="00E33213">
              <w:rPr>
                <w:rStyle w:val="Hyperlink"/>
                <w:noProof/>
                <w:sz w:val="22"/>
                <w:szCs w:val="22"/>
              </w:rPr>
              <w:t>Bewegingsonderwijs/zwemmen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_Toc440879083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3</w:t>
            </w:r>
            <w:r w:rsidR="00E33213" w:rsidRPr="00E33213">
              <w:rPr>
                <w:noProof/>
                <w:webHidden/>
                <w:sz w:val="22"/>
                <w:szCs w:val="22"/>
              </w:rPr>
              <w:fldChar w:fldCharType="end"/>
            </w:r>
          </w:hyperlink>
        </w:p>
        <w:p w14:paraId="424E129C" w14:textId="77777777" w:rsidR="00E33213" w:rsidRPr="00E33213" w:rsidRDefault="00E453BF">
          <w:pPr>
            <w:pStyle w:val="Inhopg3"/>
            <w:tabs>
              <w:tab w:val="right" w:leader="dot" w:pos="9055"/>
            </w:tabs>
            <w:rPr>
              <w:noProof/>
              <w:sz w:val="22"/>
              <w:szCs w:val="22"/>
            </w:rPr>
          </w:pPr>
          <w:hyperlink w:anchor="_Toc440879084" w:history="1">
            <w:r w:rsidR="00E33213" w:rsidRPr="00E33213">
              <w:rPr>
                <w:rStyle w:val="Hyperlink"/>
                <w:iCs/>
                <w:noProof/>
                <w:sz w:val="22"/>
                <w:szCs w:val="22"/>
              </w:rPr>
              <w:t>Kleding</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_Toc440879084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4</w:t>
            </w:r>
            <w:r w:rsidR="00E33213" w:rsidRPr="00E33213">
              <w:rPr>
                <w:noProof/>
                <w:webHidden/>
                <w:sz w:val="22"/>
                <w:szCs w:val="22"/>
              </w:rPr>
              <w:fldChar w:fldCharType="end"/>
            </w:r>
          </w:hyperlink>
        </w:p>
        <w:p w14:paraId="73B168AB" w14:textId="77777777" w:rsidR="00E33213" w:rsidRPr="00E33213" w:rsidRDefault="00E453BF">
          <w:pPr>
            <w:pStyle w:val="Inhopg3"/>
            <w:tabs>
              <w:tab w:val="right" w:leader="dot" w:pos="9055"/>
            </w:tabs>
            <w:rPr>
              <w:noProof/>
              <w:sz w:val="22"/>
              <w:szCs w:val="22"/>
            </w:rPr>
          </w:pPr>
          <w:hyperlink w:anchor="_Toc440879085" w:history="1">
            <w:r w:rsidR="00E33213" w:rsidRPr="00E33213">
              <w:rPr>
                <w:rStyle w:val="Hyperlink"/>
                <w:iCs/>
                <w:noProof/>
                <w:sz w:val="22"/>
                <w:szCs w:val="22"/>
              </w:rPr>
              <w:t>Geweld</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_Toc440879085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4</w:t>
            </w:r>
            <w:r w:rsidR="00E33213" w:rsidRPr="00E33213">
              <w:rPr>
                <w:noProof/>
                <w:webHidden/>
                <w:sz w:val="22"/>
                <w:szCs w:val="22"/>
              </w:rPr>
              <w:fldChar w:fldCharType="end"/>
            </w:r>
          </w:hyperlink>
        </w:p>
        <w:p w14:paraId="618FE581" w14:textId="77777777" w:rsidR="00E33213" w:rsidRPr="00E33213" w:rsidRDefault="00E453BF">
          <w:pPr>
            <w:pStyle w:val="Inhopg3"/>
            <w:tabs>
              <w:tab w:val="right" w:leader="dot" w:pos="9055"/>
            </w:tabs>
            <w:rPr>
              <w:noProof/>
              <w:sz w:val="22"/>
              <w:szCs w:val="22"/>
            </w:rPr>
          </w:pPr>
          <w:hyperlink w:anchor="_Toc440879086" w:history="1">
            <w:r w:rsidR="00E33213" w:rsidRPr="00E33213">
              <w:rPr>
                <w:rStyle w:val="Hyperlink"/>
                <w:iCs/>
                <w:noProof/>
                <w:sz w:val="22"/>
                <w:szCs w:val="22"/>
              </w:rPr>
              <w:t>Wapens</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_Toc440879086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4</w:t>
            </w:r>
            <w:r w:rsidR="00E33213" w:rsidRPr="00E33213">
              <w:rPr>
                <w:noProof/>
                <w:webHidden/>
                <w:sz w:val="22"/>
                <w:szCs w:val="22"/>
              </w:rPr>
              <w:fldChar w:fldCharType="end"/>
            </w:r>
          </w:hyperlink>
        </w:p>
        <w:p w14:paraId="199F6647" w14:textId="77777777" w:rsidR="00E33213" w:rsidRPr="00E33213" w:rsidRDefault="00E453BF">
          <w:pPr>
            <w:pStyle w:val="Inhopg3"/>
            <w:tabs>
              <w:tab w:val="right" w:leader="dot" w:pos="9055"/>
            </w:tabs>
            <w:rPr>
              <w:noProof/>
              <w:sz w:val="22"/>
              <w:szCs w:val="22"/>
            </w:rPr>
          </w:pPr>
          <w:hyperlink w:anchor="_Toc440879087" w:history="1">
            <w:r w:rsidR="00E33213" w:rsidRPr="00E33213">
              <w:rPr>
                <w:rStyle w:val="Hyperlink"/>
                <w:iCs/>
                <w:noProof/>
                <w:sz w:val="22"/>
                <w:szCs w:val="22"/>
              </w:rPr>
              <w:t>Roken, alcohol en drugs</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_Toc440879087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4</w:t>
            </w:r>
            <w:r w:rsidR="00E33213" w:rsidRPr="00E33213">
              <w:rPr>
                <w:noProof/>
                <w:webHidden/>
                <w:sz w:val="22"/>
                <w:szCs w:val="22"/>
              </w:rPr>
              <w:fldChar w:fldCharType="end"/>
            </w:r>
          </w:hyperlink>
        </w:p>
        <w:p w14:paraId="1002E035" w14:textId="77777777" w:rsidR="00E33213" w:rsidRPr="00E33213" w:rsidRDefault="00E453BF">
          <w:pPr>
            <w:pStyle w:val="Inhopg2"/>
            <w:tabs>
              <w:tab w:val="left" w:pos="1760"/>
              <w:tab w:val="right" w:leader="dot" w:pos="9055"/>
            </w:tabs>
            <w:rPr>
              <w:noProof/>
              <w:sz w:val="22"/>
              <w:szCs w:val="22"/>
            </w:rPr>
          </w:pPr>
          <w:hyperlink w:anchor="_Toc440879088" w:history="1">
            <w:r w:rsidR="00E33213" w:rsidRPr="00E33213">
              <w:rPr>
                <w:rStyle w:val="Hyperlink"/>
                <w:noProof/>
                <w:sz w:val="22"/>
                <w:szCs w:val="22"/>
              </w:rPr>
              <w:t>Hoofdstuk 2</w:t>
            </w:r>
            <w:r w:rsidR="00E33213" w:rsidRPr="00E33213">
              <w:rPr>
                <w:noProof/>
                <w:sz w:val="22"/>
                <w:szCs w:val="22"/>
              </w:rPr>
              <w:tab/>
            </w:r>
            <w:r w:rsidR="00E33213" w:rsidRPr="00E33213">
              <w:rPr>
                <w:rStyle w:val="Hyperlink"/>
                <w:noProof/>
                <w:sz w:val="22"/>
                <w:szCs w:val="22"/>
              </w:rPr>
              <w:t>Basisregels</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_Toc440879088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5</w:t>
            </w:r>
            <w:r w:rsidR="00E33213" w:rsidRPr="00E33213">
              <w:rPr>
                <w:noProof/>
                <w:webHidden/>
                <w:sz w:val="22"/>
                <w:szCs w:val="22"/>
              </w:rPr>
              <w:fldChar w:fldCharType="end"/>
            </w:r>
          </w:hyperlink>
        </w:p>
        <w:p w14:paraId="59CC2AB6" w14:textId="77777777" w:rsidR="00E33213" w:rsidRPr="00E33213" w:rsidRDefault="00E453BF">
          <w:pPr>
            <w:pStyle w:val="Inhopg2"/>
            <w:tabs>
              <w:tab w:val="left" w:pos="1760"/>
              <w:tab w:val="right" w:leader="dot" w:pos="9055"/>
            </w:tabs>
            <w:rPr>
              <w:noProof/>
              <w:sz w:val="22"/>
              <w:szCs w:val="22"/>
            </w:rPr>
          </w:pPr>
          <w:hyperlink w:anchor="_Toc440879089" w:history="1">
            <w:r w:rsidR="00E33213" w:rsidRPr="00E33213">
              <w:rPr>
                <w:rStyle w:val="Hyperlink"/>
                <w:noProof/>
                <w:sz w:val="22"/>
                <w:szCs w:val="22"/>
              </w:rPr>
              <w:t>Hoofdstuk 3</w:t>
            </w:r>
            <w:r w:rsidR="00E33213" w:rsidRPr="00E33213">
              <w:rPr>
                <w:noProof/>
                <w:sz w:val="22"/>
                <w:szCs w:val="22"/>
              </w:rPr>
              <w:tab/>
            </w:r>
            <w:r w:rsidR="00E33213" w:rsidRPr="00E33213">
              <w:rPr>
                <w:rStyle w:val="Hyperlink"/>
                <w:noProof/>
                <w:sz w:val="22"/>
                <w:szCs w:val="22"/>
              </w:rPr>
              <w:t>Pesten en plagen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_Toc440879089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6</w:t>
            </w:r>
            <w:r w:rsidR="00E33213" w:rsidRPr="00E33213">
              <w:rPr>
                <w:noProof/>
                <w:webHidden/>
                <w:sz w:val="22"/>
                <w:szCs w:val="22"/>
              </w:rPr>
              <w:fldChar w:fldCharType="end"/>
            </w:r>
          </w:hyperlink>
        </w:p>
        <w:p w14:paraId="70B6F9A8" w14:textId="77777777" w:rsidR="00E33213" w:rsidRPr="00E33213" w:rsidRDefault="00E453BF">
          <w:pPr>
            <w:pStyle w:val="Inhopg3"/>
            <w:tabs>
              <w:tab w:val="right" w:leader="dot" w:pos="9055"/>
            </w:tabs>
            <w:rPr>
              <w:noProof/>
              <w:sz w:val="22"/>
              <w:szCs w:val="22"/>
            </w:rPr>
          </w:pPr>
          <w:hyperlink w:anchor="_Toc440879090" w:history="1">
            <w:r w:rsidR="00E33213" w:rsidRPr="00E33213">
              <w:rPr>
                <w:rStyle w:val="Hyperlink"/>
                <w:iCs/>
                <w:noProof/>
                <w:sz w:val="22"/>
                <w:szCs w:val="22"/>
              </w:rPr>
              <w:t>Straffen en belonen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_Toc440879090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6</w:t>
            </w:r>
            <w:r w:rsidR="00E33213" w:rsidRPr="00E33213">
              <w:rPr>
                <w:noProof/>
                <w:webHidden/>
                <w:sz w:val="22"/>
                <w:szCs w:val="22"/>
              </w:rPr>
              <w:fldChar w:fldCharType="end"/>
            </w:r>
          </w:hyperlink>
        </w:p>
        <w:p w14:paraId="3737714B" w14:textId="77777777" w:rsidR="00E33213" w:rsidRPr="00E33213" w:rsidRDefault="00E453BF">
          <w:pPr>
            <w:pStyle w:val="Inhopg3"/>
            <w:tabs>
              <w:tab w:val="right" w:leader="dot" w:pos="9055"/>
            </w:tabs>
            <w:rPr>
              <w:noProof/>
              <w:sz w:val="22"/>
              <w:szCs w:val="22"/>
            </w:rPr>
          </w:pPr>
          <w:hyperlink w:anchor="_Toc440879091" w:history="1">
            <w:r w:rsidR="00E33213" w:rsidRPr="00E33213">
              <w:rPr>
                <w:rStyle w:val="Hyperlink"/>
                <w:iCs/>
                <w:noProof/>
                <w:sz w:val="22"/>
                <w:szCs w:val="22"/>
              </w:rPr>
              <w:t>LeerlingVolgSysteem</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_Toc440879091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6</w:t>
            </w:r>
            <w:r w:rsidR="00E33213" w:rsidRPr="00E33213">
              <w:rPr>
                <w:noProof/>
                <w:webHidden/>
                <w:sz w:val="22"/>
                <w:szCs w:val="22"/>
              </w:rPr>
              <w:fldChar w:fldCharType="end"/>
            </w:r>
          </w:hyperlink>
        </w:p>
        <w:p w14:paraId="4F166098" w14:textId="77777777" w:rsidR="00E33213" w:rsidRPr="00E33213" w:rsidRDefault="00E453BF">
          <w:pPr>
            <w:pStyle w:val="Inhopg3"/>
            <w:tabs>
              <w:tab w:val="right" w:leader="dot" w:pos="9055"/>
            </w:tabs>
            <w:rPr>
              <w:noProof/>
              <w:sz w:val="22"/>
              <w:szCs w:val="22"/>
            </w:rPr>
          </w:pPr>
          <w:hyperlink w:anchor="_Toc440879092" w:history="1">
            <w:r w:rsidR="00E33213" w:rsidRPr="00E33213">
              <w:rPr>
                <w:rStyle w:val="Hyperlink"/>
                <w:iCs/>
                <w:noProof/>
                <w:sz w:val="22"/>
                <w:szCs w:val="22"/>
              </w:rPr>
              <w:t>Gouden weken</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_Toc440879092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7</w:t>
            </w:r>
            <w:r w:rsidR="00E33213" w:rsidRPr="00E33213">
              <w:rPr>
                <w:noProof/>
                <w:webHidden/>
                <w:sz w:val="22"/>
                <w:szCs w:val="22"/>
              </w:rPr>
              <w:fldChar w:fldCharType="end"/>
            </w:r>
          </w:hyperlink>
        </w:p>
        <w:p w14:paraId="1125932F" w14:textId="77777777" w:rsidR="00E33213" w:rsidRPr="00E33213" w:rsidRDefault="00E453BF">
          <w:pPr>
            <w:pStyle w:val="Inhopg2"/>
            <w:tabs>
              <w:tab w:val="left" w:pos="1760"/>
              <w:tab w:val="right" w:leader="dot" w:pos="9055"/>
            </w:tabs>
            <w:rPr>
              <w:noProof/>
              <w:sz w:val="22"/>
              <w:szCs w:val="22"/>
            </w:rPr>
          </w:pPr>
          <w:hyperlink w:anchor="_Toc440879093" w:history="1">
            <w:r w:rsidR="00E33213" w:rsidRPr="00E33213">
              <w:rPr>
                <w:rStyle w:val="Hyperlink"/>
                <w:noProof/>
                <w:sz w:val="22"/>
                <w:szCs w:val="22"/>
              </w:rPr>
              <w:t>Hoofdstuk 4</w:t>
            </w:r>
            <w:r w:rsidR="00E33213" w:rsidRPr="00E33213">
              <w:rPr>
                <w:noProof/>
                <w:sz w:val="22"/>
                <w:szCs w:val="22"/>
              </w:rPr>
              <w:tab/>
            </w:r>
            <w:r w:rsidR="00E33213" w:rsidRPr="00E33213">
              <w:rPr>
                <w:rStyle w:val="Hyperlink"/>
                <w:noProof/>
                <w:sz w:val="22"/>
                <w:szCs w:val="22"/>
              </w:rPr>
              <w:t>Klachtenprocedures</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_Toc440879093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8</w:t>
            </w:r>
            <w:r w:rsidR="00E33213" w:rsidRPr="00E33213">
              <w:rPr>
                <w:noProof/>
                <w:webHidden/>
                <w:sz w:val="22"/>
                <w:szCs w:val="22"/>
              </w:rPr>
              <w:fldChar w:fldCharType="end"/>
            </w:r>
          </w:hyperlink>
        </w:p>
        <w:p w14:paraId="3E17A39C" w14:textId="77777777" w:rsidR="00E33213" w:rsidRPr="00E33213" w:rsidRDefault="00E453BF">
          <w:pPr>
            <w:pStyle w:val="Inhopg3"/>
            <w:tabs>
              <w:tab w:val="right" w:leader="dot" w:pos="9055"/>
            </w:tabs>
            <w:rPr>
              <w:noProof/>
              <w:sz w:val="22"/>
              <w:szCs w:val="22"/>
            </w:rPr>
          </w:pPr>
          <w:hyperlink w:anchor="_Toc440879094" w:history="1">
            <w:r w:rsidR="00E33213" w:rsidRPr="00E33213">
              <w:rPr>
                <w:rStyle w:val="Hyperlink"/>
                <w:iCs/>
                <w:noProof/>
                <w:sz w:val="22"/>
                <w:szCs w:val="22"/>
              </w:rPr>
              <w:t>Onderwijs:</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_Toc440879094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8</w:t>
            </w:r>
            <w:r w:rsidR="00E33213" w:rsidRPr="00E33213">
              <w:rPr>
                <w:noProof/>
                <w:webHidden/>
                <w:sz w:val="22"/>
                <w:szCs w:val="22"/>
              </w:rPr>
              <w:fldChar w:fldCharType="end"/>
            </w:r>
          </w:hyperlink>
        </w:p>
        <w:p w14:paraId="2EDC68E9" w14:textId="77777777" w:rsidR="00E33213" w:rsidRPr="00E33213" w:rsidRDefault="00E453BF">
          <w:pPr>
            <w:pStyle w:val="Inhopg3"/>
            <w:tabs>
              <w:tab w:val="right" w:leader="dot" w:pos="9055"/>
            </w:tabs>
            <w:rPr>
              <w:noProof/>
              <w:sz w:val="22"/>
              <w:szCs w:val="22"/>
            </w:rPr>
          </w:pPr>
          <w:hyperlink w:anchor="_Toc440879095" w:history="1">
            <w:r w:rsidR="00E33213" w:rsidRPr="00E33213">
              <w:rPr>
                <w:rStyle w:val="Hyperlink"/>
                <w:iCs/>
                <w:noProof/>
                <w:sz w:val="22"/>
                <w:szCs w:val="22"/>
              </w:rPr>
              <w:t>Opvang</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_Toc440879095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9</w:t>
            </w:r>
            <w:r w:rsidR="00E33213" w:rsidRPr="00E33213">
              <w:rPr>
                <w:noProof/>
                <w:webHidden/>
                <w:sz w:val="22"/>
                <w:szCs w:val="22"/>
              </w:rPr>
              <w:fldChar w:fldCharType="end"/>
            </w:r>
          </w:hyperlink>
        </w:p>
        <w:p w14:paraId="36340408" w14:textId="77777777" w:rsidR="00E33213" w:rsidRPr="00E33213" w:rsidRDefault="00E453BF">
          <w:pPr>
            <w:pStyle w:val="Inhopg2"/>
            <w:tabs>
              <w:tab w:val="left" w:pos="1760"/>
              <w:tab w:val="right" w:leader="dot" w:pos="9055"/>
            </w:tabs>
            <w:rPr>
              <w:noProof/>
              <w:sz w:val="22"/>
              <w:szCs w:val="22"/>
            </w:rPr>
          </w:pPr>
          <w:hyperlink w:anchor="_Toc440879096" w:history="1">
            <w:r w:rsidR="00E33213" w:rsidRPr="00E33213">
              <w:rPr>
                <w:rStyle w:val="Hyperlink"/>
                <w:noProof/>
                <w:sz w:val="22"/>
                <w:szCs w:val="22"/>
              </w:rPr>
              <w:t>Hoofdstuk 5</w:t>
            </w:r>
            <w:r w:rsidR="00E33213" w:rsidRPr="00E33213">
              <w:rPr>
                <w:noProof/>
                <w:sz w:val="22"/>
                <w:szCs w:val="22"/>
              </w:rPr>
              <w:tab/>
            </w:r>
            <w:r w:rsidR="00E33213" w:rsidRPr="00E33213">
              <w:rPr>
                <w:rStyle w:val="Hyperlink"/>
                <w:noProof/>
                <w:sz w:val="22"/>
                <w:szCs w:val="22"/>
              </w:rPr>
              <w:t>Aansprakelijkheid en ongevallenverzekering</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_Toc440879096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10</w:t>
            </w:r>
            <w:r w:rsidR="00E33213" w:rsidRPr="00E33213">
              <w:rPr>
                <w:noProof/>
                <w:webHidden/>
                <w:sz w:val="22"/>
                <w:szCs w:val="22"/>
              </w:rPr>
              <w:fldChar w:fldCharType="end"/>
            </w:r>
          </w:hyperlink>
        </w:p>
        <w:p w14:paraId="3463F531" w14:textId="77777777" w:rsidR="00E33213" w:rsidRPr="00E33213" w:rsidRDefault="00E453BF">
          <w:pPr>
            <w:pStyle w:val="Inhopg3"/>
            <w:tabs>
              <w:tab w:val="right" w:leader="dot" w:pos="9055"/>
            </w:tabs>
            <w:rPr>
              <w:noProof/>
              <w:sz w:val="22"/>
              <w:szCs w:val="22"/>
            </w:rPr>
          </w:pPr>
          <w:hyperlink w:anchor="_Toc440879097" w:history="1">
            <w:r w:rsidR="00E33213" w:rsidRPr="00E33213">
              <w:rPr>
                <w:rStyle w:val="Hyperlink"/>
                <w:noProof/>
                <w:sz w:val="22"/>
                <w:szCs w:val="22"/>
              </w:rPr>
              <w:t>Aansprakelijkheid</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_Toc440879097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10</w:t>
            </w:r>
            <w:r w:rsidR="00E33213" w:rsidRPr="00E33213">
              <w:rPr>
                <w:noProof/>
                <w:webHidden/>
                <w:sz w:val="22"/>
                <w:szCs w:val="22"/>
              </w:rPr>
              <w:fldChar w:fldCharType="end"/>
            </w:r>
          </w:hyperlink>
        </w:p>
        <w:p w14:paraId="2ACCADD0" w14:textId="77777777" w:rsidR="00E33213" w:rsidRPr="00E33213" w:rsidRDefault="00E453BF">
          <w:pPr>
            <w:pStyle w:val="Inhopg3"/>
            <w:tabs>
              <w:tab w:val="right" w:leader="dot" w:pos="9055"/>
            </w:tabs>
            <w:rPr>
              <w:noProof/>
              <w:sz w:val="22"/>
              <w:szCs w:val="22"/>
            </w:rPr>
          </w:pPr>
          <w:hyperlink w:anchor="_Toc440879098" w:history="1">
            <w:r w:rsidR="00E33213" w:rsidRPr="00E33213">
              <w:rPr>
                <w:rStyle w:val="Hyperlink"/>
                <w:iCs/>
                <w:noProof/>
                <w:sz w:val="22"/>
                <w:szCs w:val="22"/>
              </w:rPr>
              <w:t>Ongevallenverzekering</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_Toc440879098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10</w:t>
            </w:r>
            <w:r w:rsidR="00E33213" w:rsidRPr="00E33213">
              <w:rPr>
                <w:noProof/>
                <w:webHidden/>
                <w:sz w:val="22"/>
                <w:szCs w:val="22"/>
              </w:rPr>
              <w:fldChar w:fldCharType="end"/>
            </w:r>
          </w:hyperlink>
        </w:p>
        <w:p w14:paraId="11C8AD8E" w14:textId="77777777" w:rsidR="00E33213" w:rsidRPr="00E33213" w:rsidRDefault="00E453BF">
          <w:pPr>
            <w:pStyle w:val="Inhopg3"/>
            <w:tabs>
              <w:tab w:val="right" w:leader="dot" w:pos="9055"/>
            </w:tabs>
            <w:rPr>
              <w:noProof/>
              <w:sz w:val="22"/>
              <w:szCs w:val="22"/>
            </w:rPr>
          </w:pPr>
          <w:hyperlink w:anchor="_Toc440879099" w:history="1">
            <w:r w:rsidR="00E33213" w:rsidRPr="00E33213">
              <w:rPr>
                <w:rStyle w:val="Hyperlink"/>
                <w:iCs/>
                <w:noProof/>
                <w:sz w:val="22"/>
                <w:szCs w:val="22"/>
              </w:rPr>
              <w:t>ARBO</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_Toc440879099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10</w:t>
            </w:r>
            <w:r w:rsidR="00E33213" w:rsidRPr="00E33213">
              <w:rPr>
                <w:noProof/>
                <w:webHidden/>
                <w:sz w:val="22"/>
                <w:szCs w:val="22"/>
              </w:rPr>
              <w:fldChar w:fldCharType="end"/>
            </w:r>
          </w:hyperlink>
        </w:p>
        <w:p w14:paraId="760ACA77" w14:textId="77777777" w:rsidR="00E33213" w:rsidRPr="00E33213" w:rsidRDefault="00E453BF">
          <w:pPr>
            <w:pStyle w:val="Inhopg3"/>
            <w:tabs>
              <w:tab w:val="right" w:leader="dot" w:pos="9055"/>
            </w:tabs>
            <w:rPr>
              <w:noProof/>
              <w:sz w:val="22"/>
              <w:szCs w:val="22"/>
            </w:rPr>
          </w:pPr>
          <w:hyperlink w:anchor="_Toc440879100" w:history="1">
            <w:r w:rsidR="00E33213" w:rsidRPr="00E33213">
              <w:rPr>
                <w:rStyle w:val="Hyperlink"/>
                <w:iCs/>
                <w:noProof/>
                <w:sz w:val="22"/>
                <w:szCs w:val="22"/>
              </w:rPr>
              <w:t>Incidentenregistratie</w:t>
            </w:r>
            <w:r w:rsidR="00E33213" w:rsidRPr="00E33213">
              <w:rPr>
                <w:noProof/>
                <w:webHidden/>
                <w:sz w:val="22"/>
                <w:szCs w:val="22"/>
              </w:rPr>
              <w:tab/>
            </w:r>
            <w:r w:rsidR="00E33213" w:rsidRPr="00E33213">
              <w:rPr>
                <w:noProof/>
                <w:webHidden/>
                <w:sz w:val="22"/>
                <w:szCs w:val="22"/>
              </w:rPr>
              <w:fldChar w:fldCharType="begin"/>
            </w:r>
            <w:r w:rsidR="00E33213" w:rsidRPr="00E33213">
              <w:rPr>
                <w:noProof/>
                <w:webHidden/>
                <w:sz w:val="22"/>
                <w:szCs w:val="22"/>
              </w:rPr>
              <w:instrText xml:space="preserve"> PAGEREF _Toc440879100 \h </w:instrText>
            </w:r>
            <w:r w:rsidR="00E33213" w:rsidRPr="00E33213">
              <w:rPr>
                <w:noProof/>
                <w:webHidden/>
                <w:sz w:val="22"/>
                <w:szCs w:val="22"/>
              </w:rPr>
            </w:r>
            <w:r w:rsidR="00E33213" w:rsidRPr="00E33213">
              <w:rPr>
                <w:noProof/>
                <w:webHidden/>
                <w:sz w:val="22"/>
                <w:szCs w:val="22"/>
              </w:rPr>
              <w:fldChar w:fldCharType="separate"/>
            </w:r>
            <w:r w:rsidR="00E33213" w:rsidRPr="00E33213">
              <w:rPr>
                <w:noProof/>
                <w:webHidden/>
                <w:sz w:val="22"/>
                <w:szCs w:val="22"/>
              </w:rPr>
              <w:t>10</w:t>
            </w:r>
            <w:r w:rsidR="00E33213" w:rsidRPr="00E33213">
              <w:rPr>
                <w:noProof/>
                <w:webHidden/>
                <w:sz w:val="22"/>
                <w:szCs w:val="22"/>
              </w:rPr>
              <w:fldChar w:fldCharType="end"/>
            </w:r>
          </w:hyperlink>
        </w:p>
        <w:p w14:paraId="498892C9" w14:textId="77777777" w:rsidR="00BB0156" w:rsidRDefault="00BB0156">
          <w:r w:rsidRPr="00E33213">
            <w:rPr>
              <w:b/>
              <w:bCs/>
              <w:sz w:val="22"/>
              <w:szCs w:val="22"/>
            </w:rPr>
            <w:fldChar w:fldCharType="end"/>
          </w:r>
        </w:p>
      </w:sdtContent>
    </w:sdt>
    <w:p w14:paraId="5FFD18B8" w14:textId="77777777" w:rsidR="00BB0156" w:rsidRDefault="00BB0156" w:rsidP="006D13E7">
      <w:pPr>
        <w:rPr>
          <w:rFonts w:ascii="Calibri" w:hAnsi="Calibri"/>
          <w:sz w:val="22"/>
          <w:szCs w:val="22"/>
        </w:rPr>
      </w:pPr>
    </w:p>
    <w:p w14:paraId="13E36C50" w14:textId="77777777" w:rsidR="006D13E7" w:rsidRDefault="006D13E7" w:rsidP="006D13E7">
      <w:pPr>
        <w:rPr>
          <w:rFonts w:ascii="Calibri" w:hAnsi="Calibri"/>
          <w:sz w:val="22"/>
          <w:szCs w:val="22"/>
        </w:rPr>
      </w:pPr>
    </w:p>
    <w:p w14:paraId="3807049D" w14:textId="77777777" w:rsidR="00E33213" w:rsidRDefault="00E33213" w:rsidP="006D13E7">
      <w:pPr>
        <w:rPr>
          <w:rFonts w:ascii="Calibri" w:hAnsi="Calibri"/>
          <w:sz w:val="22"/>
          <w:szCs w:val="22"/>
        </w:rPr>
      </w:pPr>
    </w:p>
    <w:p w14:paraId="7F475787" w14:textId="77777777" w:rsidR="00E33213" w:rsidRDefault="00E33213" w:rsidP="006D13E7">
      <w:pPr>
        <w:rPr>
          <w:rFonts w:ascii="Calibri" w:hAnsi="Calibri"/>
          <w:sz w:val="22"/>
          <w:szCs w:val="22"/>
        </w:rPr>
      </w:pPr>
    </w:p>
    <w:p w14:paraId="3A9F515A" w14:textId="77777777" w:rsidR="00E33213" w:rsidRDefault="00E33213" w:rsidP="006D13E7">
      <w:pPr>
        <w:rPr>
          <w:rFonts w:ascii="Calibri" w:hAnsi="Calibri"/>
          <w:sz w:val="22"/>
          <w:szCs w:val="22"/>
        </w:rPr>
      </w:pPr>
    </w:p>
    <w:p w14:paraId="777BCA8E" w14:textId="77777777" w:rsidR="00E33213" w:rsidRDefault="00E33213" w:rsidP="006D13E7">
      <w:pPr>
        <w:rPr>
          <w:rFonts w:ascii="Calibri" w:hAnsi="Calibri"/>
          <w:sz w:val="22"/>
          <w:szCs w:val="22"/>
        </w:rPr>
      </w:pPr>
    </w:p>
    <w:p w14:paraId="602784DF" w14:textId="77777777" w:rsidR="00E33213" w:rsidRDefault="00E33213" w:rsidP="006D13E7">
      <w:pPr>
        <w:rPr>
          <w:rFonts w:ascii="Calibri" w:hAnsi="Calibri"/>
          <w:sz w:val="22"/>
          <w:szCs w:val="22"/>
        </w:rPr>
      </w:pPr>
    </w:p>
    <w:p w14:paraId="7F809B3C" w14:textId="77777777" w:rsidR="00E33213" w:rsidRDefault="00E33213" w:rsidP="006D13E7">
      <w:pPr>
        <w:rPr>
          <w:rFonts w:ascii="Calibri" w:hAnsi="Calibri"/>
          <w:sz w:val="22"/>
          <w:szCs w:val="22"/>
        </w:rPr>
      </w:pPr>
    </w:p>
    <w:p w14:paraId="020D6D41" w14:textId="77777777" w:rsidR="00E33213" w:rsidRDefault="00E33213" w:rsidP="006D13E7">
      <w:pPr>
        <w:rPr>
          <w:rFonts w:ascii="Calibri" w:hAnsi="Calibri"/>
          <w:sz w:val="22"/>
          <w:szCs w:val="22"/>
        </w:rPr>
      </w:pPr>
    </w:p>
    <w:p w14:paraId="17159179" w14:textId="77777777" w:rsidR="00E33213" w:rsidRDefault="00E33213" w:rsidP="006D13E7">
      <w:pPr>
        <w:rPr>
          <w:rFonts w:ascii="Calibri" w:hAnsi="Calibri"/>
          <w:sz w:val="22"/>
          <w:szCs w:val="22"/>
        </w:rPr>
      </w:pPr>
    </w:p>
    <w:p w14:paraId="3D247404" w14:textId="77777777" w:rsidR="00E33213" w:rsidRDefault="00E33213" w:rsidP="006D13E7">
      <w:pPr>
        <w:rPr>
          <w:rFonts w:ascii="Calibri" w:hAnsi="Calibri"/>
          <w:sz w:val="22"/>
          <w:szCs w:val="22"/>
        </w:rPr>
      </w:pPr>
    </w:p>
    <w:p w14:paraId="242616FF" w14:textId="77777777" w:rsidR="00E33213" w:rsidRDefault="00E33213" w:rsidP="006D13E7">
      <w:pPr>
        <w:rPr>
          <w:rFonts w:ascii="Calibri" w:hAnsi="Calibri"/>
          <w:sz w:val="22"/>
          <w:szCs w:val="22"/>
        </w:rPr>
      </w:pPr>
    </w:p>
    <w:p w14:paraId="6D834C71" w14:textId="77777777" w:rsidR="00E33213" w:rsidRDefault="00E33213" w:rsidP="006D13E7">
      <w:pPr>
        <w:rPr>
          <w:rFonts w:ascii="Calibri" w:hAnsi="Calibri"/>
          <w:sz w:val="22"/>
          <w:szCs w:val="22"/>
        </w:rPr>
      </w:pPr>
    </w:p>
    <w:p w14:paraId="567F2B9A" w14:textId="77777777" w:rsidR="00E33213" w:rsidRDefault="00E33213" w:rsidP="006D13E7">
      <w:pPr>
        <w:rPr>
          <w:rFonts w:ascii="Calibri" w:hAnsi="Calibri"/>
          <w:sz w:val="22"/>
          <w:szCs w:val="22"/>
        </w:rPr>
      </w:pPr>
    </w:p>
    <w:p w14:paraId="3B97EE84" w14:textId="77777777" w:rsidR="00E33213" w:rsidRDefault="00E33213" w:rsidP="006D13E7">
      <w:pPr>
        <w:rPr>
          <w:rFonts w:ascii="Calibri" w:hAnsi="Calibri"/>
          <w:sz w:val="22"/>
          <w:szCs w:val="22"/>
        </w:rPr>
      </w:pPr>
    </w:p>
    <w:p w14:paraId="7845727E" w14:textId="77777777" w:rsidR="00E33213" w:rsidRDefault="00E33213" w:rsidP="006D13E7">
      <w:pPr>
        <w:rPr>
          <w:rFonts w:ascii="Calibri" w:hAnsi="Calibri"/>
          <w:sz w:val="22"/>
          <w:szCs w:val="22"/>
        </w:rPr>
      </w:pPr>
    </w:p>
    <w:p w14:paraId="5CAC1B48" w14:textId="77777777" w:rsidR="006D13E7" w:rsidRDefault="006D13E7" w:rsidP="00BB0156">
      <w:pPr>
        <w:pStyle w:val="Kop2"/>
      </w:pPr>
      <w:bookmarkStart w:id="0" w:name="_Toc440879079"/>
      <w:r>
        <w:lastRenderedPageBreak/>
        <w:t>Hoofdstuk 1</w:t>
      </w:r>
      <w:r>
        <w:tab/>
        <w:t>Veilig klimaat</w:t>
      </w:r>
      <w:bookmarkEnd w:id="0"/>
    </w:p>
    <w:p w14:paraId="78B8CF9C" w14:textId="77777777" w:rsidR="006D13E7" w:rsidRDefault="006D13E7" w:rsidP="006D13E7">
      <w:pPr>
        <w:rPr>
          <w:rFonts w:ascii="Calibri" w:hAnsi="Calibri"/>
          <w:sz w:val="22"/>
          <w:szCs w:val="22"/>
        </w:rPr>
      </w:pPr>
    </w:p>
    <w:p w14:paraId="5018B3F9" w14:textId="77777777" w:rsidR="006D13E7" w:rsidRDefault="006D13E7" w:rsidP="006D13E7">
      <w:pPr>
        <w:rPr>
          <w:rFonts w:ascii="Calibri" w:hAnsi="Calibri"/>
          <w:sz w:val="22"/>
          <w:szCs w:val="22"/>
        </w:rPr>
      </w:pPr>
      <w:r>
        <w:rPr>
          <w:rFonts w:ascii="Calibri" w:hAnsi="Calibri"/>
          <w:sz w:val="22"/>
          <w:szCs w:val="22"/>
        </w:rPr>
        <w:t xml:space="preserve">Onder een veilig klimaat verstaan we een werk- en leeromgeving waarin kinderen en medewerkers optimaal kunnen leren en werken in een sfeer van vertrouwen en </w:t>
      </w:r>
      <w:proofErr w:type="spellStart"/>
      <w:r>
        <w:rPr>
          <w:rFonts w:ascii="Calibri" w:hAnsi="Calibri"/>
          <w:sz w:val="22"/>
          <w:szCs w:val="22"/>
        </w:rPr>
        <w:t>positiviteit</w:t>
      </w:r>
      <w:proofErr w:type="spellEnd"/>
      <w:r>
        <w:rPr>
          <w:rFonts w:ascii="Calibri" w:hAnsi="Calibri"/>
          <w:sz w:val="22"/>
          <w:szCs w:val="22"/>
        </w:rPr>
        <w:t xml:space="preserve">. </w:t>
      </w:r>
    </w:p>
    <w:p w14:paraId="559B5C31" w14:textId="77777777" w:rsidR="006D13E7" w:rsidRDefault="006D13E7" w:rsidP="006D13E7">
      <w:pPr>
        <w:rPr>
          <w:rFonts w:ascii="Calibri" w:hAnsi="Calibri"/>
          <w:sz w:val="22"/>
          <w:szCs w:val="22"/>
        </w:rPr>
      </w:pPr>
    </w:p>
    <w:p w14:paraId="6D6E8696" w14:textId="77777777" w:rsidR="0086112D" w:rsidRPr="00BB0156" w:rsidRDefault="0086112D" w:rsidP="00BB0156">
      <w:pPr>
        <w:pStyle w:val="Kop3"/>
        <w:rPr>
          <w:rStyle w:val="Subtielebenadrukking"/>
          <w:i w:val="0"/>
          <w:iCs w:val="0"/>
          <w:color w:val="243F60" w:themeColor="accent1" w:themeShade="7F"/>
        </w:rPr>
      </w:pPr>
      <w:bookmarkStart w:id="1" w:name="_Toc440879080"/>
      <w:r w:rsidRPr="00BB0156">
        <w:rPr>
          <w:rStyle w:val="Subtielebenadrukking"/>
          <w:i w:val="0"/>
          <w:iCs w:val="0"/>
          <w:color w:val="243F60" w:themeColor="accent1" w:themeShade="7F"/>
        </w:rPr>
        <w:t>Algemene omgangsnormen</w:t>
      </w:r>
      <w:bookmarkEnd w:id="1"/>
    </w:p>
    <w:p w14:paraId="1A774C8C"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 xml:space="preserve">Leerlingen, </w:t>
      </w:r>
      <w:r>
        <w:rPr>
          <w:rFonts w:ascii="Calibri" w:hAnsi="Calibri"/>
          <w:sz w:val="22"/>
          <w:szCs w:val="22"/>
        </w:rPr>
        <w:t>medewerkers</w:t>
      </w:r>
      <w:r w:rsidRPr="0086112D">
        <w:rPr>
          <w:rFonts w:ascii="Calibri" w:hAnsi="Calibri"/>
          <w:sz w:val="22"/>
          <w:szCs w:val="22"/>
        </w:rPr>
        <w:t>, directie en ouders gaan respectvol met elkaar om: zij doen elkaar geen pijn, hinderen elkaar niet en berokkenen elkaar geen schade. Niemand doet iets wat een ander stoort, raakt de ander niet aan als deze dat niet prettig vindt.</w:t>
      </w:r>
    </w:p>
    <w:p w14:paraId="6DAD5FFB"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Gelijke gevallen worden gelijk behandeld. Discriminatie wegens godsdienst, levensovertuiging, politieke gezindheid, ras, geslacht, (seksuele) geaardheid of op welke grond dan ook, is niet toegestaan.</w:t>
      </w:r>
    </w:p>
    <w:p w14:paraId="0D3916BA"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 xml:space="preserve">Op </w:t>
      </w:r>
      <w:r>
        <w:rPr>
          <w:rFonts w:ascii="Calibri" w:hAnsi="Calibri"/>
          <w:sz w:val="22"/>
          <w:szCs w:val="22"/>
        </w:rPr>
        <w:t>het IKC</w:t>
      </w:r>
      <w:r w:rsidRPr="0086112D">
        <w:rPr>
          <w:rFonts w:ascii="Calibri" w:hAnsi="Calibri"/>
          <w:sz w:val="22"/>
          <w:szCs w:val="22"/>
        </w:rPr>
        <w:t xml:space="preserve"> wordt geen geweld gebruikt, niet gepest en worden geen bijnamen gegeven. Er wordt niet geroddeld en gescholden, er worden geen spullen afgepakt en vernield. Ook wordt niet met geweld gedreigd en vindt geen afpersing plaats. Er wordt niet mishandeld en geen seksueel geweld gebruikt.</w:t>
      </w:r>
    </w:p>
    <w:p w14:paraId="17669CEC"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 xml:space="preserve">Op </w:t>
      </w:r>
      <w:r>
        <w:rPr>
          <w:rFonts w:ascii="Calibri" w:hAnsi="Calibri"/>
          <w:sz w:val="22"/>
          <w:szCs w:val="22"/>
        </w:rPr>
        <w:t>het IKC</w:t>
      </w:r>
      <w:r w:rsidRPr="0086112D">
        <w:rPr>
          <w:rFonts w:ascii="Calibri" w:hAnsi="Calibri"/>
          <w:sz w:val="22"/>
          <w:szCs w:val="22"/>
        </w:rPr>
        <w:t xml:space="preserve"> wordt iedereen met zijn eigen naam aangesproken.</w:t>
      </w:r>
    </w:p>
    <w:p w14:paraId="6D57309A"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 xml:space="preserve">Iedereen zorgt dat </w:t>
      </w:r>
      <w:r>
        <w:rPr>
          <w:rFonts w:ascii="Calibri" w:hAnsi="Calibri"/>
          <w:sz w:val="22"/>
          <w:szCs w:val="22"/>
        </w:rPr>
        <w:t>de locaties</w:t>
      </w:r>
      <w:r w:rsidRPr="0086112D">
        <w:rPr>
          <w:rFonts w:ascii="Calibri" w:hAnsi="Calibri"/>
          <w:sz w:val="22"/>
          <w:szCs w:val="22"/>
        </w:rPr>
        <w:t xml:space="preserve"> er ordelijk en gezellig uitziet. Vanzelfsprekend heeft het personeel daarin een voorbeeldfunctie. </w:t>
      </w:r>
      <w:r>
        <w:rPr>
          <w:rFonts w:ascii="Calibri" w:hAnsi="Calibri"/>
          <w:sz w:val="22"/>
          <w:szCs w:val="22"/>
        </w:rPr>
        <w:t>Medewerkers</w:t>
      </w:r>
      <w:r w:rsidRPr="0086112D">
        <w:rPr>
          <w:rFonts w:ascii="Calibri" w:hAnsi="Calibri"/>
          <w:sz w:val="22"/>
          <w:szCs w:val="22"/>
        </w:rPr>
        <w:t xml:space="preserve"> wijzen de kinderen, indien nodig, op de </w:t>
      </w:r>
      <w:r>
        <w:rPr>
          <w:rFonts w:ascii="Calibri" w:hAnsi="Calibri"/>
          <w:sz w:val="22"/>
          <w:szCs w:val="22"/>
        </w:rPr>
        <w:t xml:space="preserve">locatie </w:t>
      </w:r>
      <w:r w:rsidRPr="0086112D">
        <w:rPr>
          <w:rFonts w:ascii="Calibri" w:hAnsi="Calibri"/>
          <w:sz w:val="22"/>
          <w:szCs w:val="22"/>
        </w:rPr>
        <w:t>specifieke gedragsregels.</w:t>
      </w:r>
    </w:p>
    <w:p w14:paraId="2569025F"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Iedereen gaat zorgvuldig om met het eigendom van een ander. Met zorgvuldig wordt bedoeld: het niet met opzet misbruiken van het geleende eigendom, zodat het eigendom ongeschonden teruggegeven kan worden.</w:t>
      </w:r>
    </w:p>
    <w:p w14:paraId="240FB256" w14:textId="77777777" w:rsidR="0086112D" w:rsidRPr="0086112D" w:rsidRDefault="0086112D" w:rsidP="0086112D">
      <w:pPr>
        <w:numPr>
          <w:ilvl w:val="0"/>
          <w:numId w:val="2"/>
        </w:numPr>
        <w:rPr>
          <w:rFonts w:ascii="Calibri" w:hAnsi="Calibri"/>
          <w:sz w:val="22"/>
          <w:szCs w:val="22"/>
        </w:rPr>
      </w:pPr>
      <w:r w:rsidRPr="0086112D">
        <w:rPr>
          <w:rFonts w:ascii="Calibri" w:hAnsi="Calibri"/>
          <w:sz w:val="22"/>
          <w:szCs w:val="22"/>
        </w:rPr>
        <w:t>Het is niet toegestaan de (ICT)-apparatuur binnen de school te gebruiken voor opslag, opvragen en verspreiden van racistisch, discriminerend en seksueel getint materiaal.</w:t>
      </w:r>
    </w:p>
    <w:p w14:paraId="1B39C90D" w14:textId="77777777" w:rsidR="0086112D" w:rsidRPr="0086112D" w:rsidRDefault="0086112D" w:rsidP="0086112D">
      <w:pPr>
        <w:numPr>
          <w:ilvl w:val="0"/>
          <w:numId w:val="2"/>
        </w:numPr>
        <w:rPr>
          <w:rFonts w:ascii="Calibri" w:hAnsi="Calibri"/>
          <w:sz w:val="22"/>
          <w:szCs w:val="22"/>
        </w:rPr>
      </w:pPr>
      <w:r>
        <w:rPr>
          <w:rFonts w:ascii="Calibri" w:hAnsi="Calibri"/>
          <w:sz w:val="22"/>
          <w:szCs w:val="22"/>
        </w:rPr>
        <w:t>Medewerkers, stagiaires</w:t>
      </w:r>
      <w:r w:rsidRPr="0086112D">
        <w:rPr>
          <w:rFonts w:ascii="Calibri" w:hAnsi="Calibri"/>
          <w:sz w:val="22"/>
          <w:szCs w:val="22"/>
        </w:rPr>
        <w:t xml:space="preserve"> en leerlingen dragen kleding die voor anderen niet aanstootgevend is.</w:t>
      </w:r>
    </w:p>
    <w:p w14:paraId="18D54BC2" w14:textId="77777777" w:rsidR="006D13E7" w:rsidRDefault="006D13E7" w:rsidP="006D13E7">
      <w:pPr>
        <w:rPr>
          <w:rFonts w:ascii="Calibri" w:hAnsi="Calibri"/>
          <w:sz w:val="22"/>
          <w:szCs w:val="22"/>
        </w:rPr>
      </w:pPr>
    </w:p>
    <w:p w14:paraId="3B1D8DC7" w14:textId="77777777" w:rsidR="0086112D" w:rsidRPr="00BB0156" w:rsidRDefault="0086112D" w:rsidP="00BB0156">
      <w:pPr>
        <w:pStyle w:val="Kop3"/>
        <w:rPr>
          <w:rStyle w:val="Subtielebenadrukking"/>
          <w:i w:val="0"/>
        </w:rPr>
      </w:pPr>
      <w:bookmarkStart w:id="2" w:name="_Toc440879081"/>
      <w:r w:rsidRPr="00BB0156">
        <w:rPr>
          <w:rStyle w:val="Subtielebenadrukking"/>
          <w:i w:val="0"/>
        </w:rPr>
        <w:t>Persoonlijk contact</w:t>
      </w:r>
      <w:bookmarkEnd w:id="2"/>
    </w:p>
    <w:p w14:paraId="334A2541" w14:textId="77777777" w:rsidR="0086112D" w:rsidRPr="0086112D" w:rsidRDefault="0086112D" w:rsidP="0086112D">
      <w:pPr>
        <w:numPr>
          <w:ilvl w:val="0"/>
          <w:numId w:val="3"/>
        </w:numPr>
        <w:rPr>
          <w:rFonts w:ascii="Calibri" w:hAnsi="Calibri"/>
          <w:sz w:val="22"/>
          <w:szCs w:val="22"/>
        </w:rPr>
      </w:pPr>
      <w:r w:rsidRPr="0086112D">
        <w:rPr>
          <w:rFonts w:ascii="Calibri" w:hAnsi="Calibri"/>
          <w:sz w:val="22"/>
          <w:szCs w:val="22"/>
        </w:rPr>
        <w:t>Directie</w:t>
      </w:r>
      <w:r>
        <w:rPr>
          <w:rFonts w:ascii="Calibri" w:hAnsi="Calibri"/>
          <w:sz w:val="22"/>
          <w:szCs w:val="22"/>
        </w:rPr>
        <w:t xml:space="preserve"> en medewerkers </w:t>
      </w:r>
      <w:r w:rsidRPr="0086112D">
        <w:rPr>
          <w:rFonts w:ascii="Calibri" w:hAnsi="Calibri"/>
          <w:sz w:val="22"/>
          <w:szCs w:val="22"/>
        </w:rPr>
        <w:t xml:space="preserve">proberen zo veel mogelijk te vermijden met één leerling achter te blijven in één ruimte. Indien een kind langer moet blijven, zorgt de </w:t>
      </w:r>
      <w:r>
        <w:rPr>
          <w:rFonts w:ascii="Calibri" w:hAnsi="Calibri"/>
          <w:sz w:val="22"/>
          <w:szCs w:val="22"/>
        </w:rPr>
        <w:t>medewerker</w:t>
      </w:r>
      <w:r w:rsidRPr="0086112D">
        <w:rPr>
          <w:rFonts w:ascii="Calibri" w:hAnsi="Calibri"/>
          <w:sz w:val="22"/>
          <w:szCs w:val="22"/>
        </w:rPr>
        <w:t xml:space="preserve"> dat hij/zij zichtbaar is voor anderen.</w:t>
      </w:r>
    </w:p>
    <w:p w14:paraId="7464A084" w14:textId="77777777" w:rsidR="0086112D" w:rsidRPr="00A71D32" w:rsidRDefault="0086112D" w:rsidP="0086112D">
      <w:pPr>
        <w:numPr>
          <w:ilvl w:val="0"/>
          <w:numId w:val="3"/>
        </w:numPr>
        <w:rPr>
          <w:rFonts w:ascii="Calibri" w:hAnsi="Calibri"/>
          <w:sz w:val="22"/>
          <w:szCs w:val="22"/>
        </w:rPr>
      </w:pPr>
      <w:r w:rsidRPr="00A71D32">
        <w:rPr>
          <w:rFonts w:ascii="Calibri" w:hAnsi="Calibri"/>
          <w:sz w:val="22"/>
          <w:szCs w:val="22"/>
        </w:rPr>
        <w:t>Kinderen worden in principe niet bij de medewerker thuis uitgenodigd. Wel kan een groepje leerlingen op bezoek komen na overleg met en toestemming van de ouders. De directeur wordt hierover geïnformeerd.</w:t>
      </w:r>
    </w:p>
    <w:p w14:paraId="5077DFD4" w14:textId="77777777" w:rsidR="0086112D" w:rsidRPr="00A71D32" w:rsidRDefault="0086112D" w:rsidP="0086112D">
      <w:pPr>
        <w:numPr>
          <w:ilvl w:val="0"/>
          <w:numId w:val="3"/>
        </w:numPr>
        <w:rPr>
          <w:rFonts w:ascii="Calibri" w:hAnsi="Calibri"/>
          <w:sz w:val="22"/>
          <w:szCs w:val="22"/>
        </w:rPr>
      </w:pPr>
      <w:r w:rsidRPr="00A71D32">
        <w:rPr>
          <w:rFonts w:ascii="Calibri" w:hAnsi="Calibri"/>
          <w:sz w:val="22"/>
          <w:szCs w:val="22"/>
        </w:rPr>
        <w:t>Directie en medewerkers geven geen dure persoonlijk cadeaus aan leerlingen. Ook accepteren zij geen dure persoonlijke cadeaus van leerlingen. Voor opvang medewerkers geldt zelfs dat zij vanwege de gedragscode pedagogisch medewerker geen enkele vorm van cadeaus mogen accepteren.</w:t>
      </w:r>
    </w:p>
    <w:p w14:paraId="58FACA84" w14:textId="77777777" w:rsidR="0086112D" w:rsidRDefault="0086112D" w:rsidP="0086112D">
      <w:pPr>
        <w:rPr>
          <w:rFonts w:ascii="Calibri" w:hAnsi="Calibri"/>
          <w:sz w:val="22"/>
          <w:szCs w:val="22"/>
        </w:rPr>
      </w:pPr>
    </w:p>
    <w:p w14:paraId="23EE671C" w14:textId="77777777" w:rsidR="0086112D" w:rsidRPr="00BB0156" w:rsidRDefault="0086112D" w:rsidP="00BB0156">
      <w:pPr>
        <w:pStyle w:val="Kop3"/>
        <w:rPr>
          <w:rStyle w:val="Subtielebenadrukking"/>
          <w:i w:val="0"/>
        </w:rPr>
      </w:pPr>
      <w:bookmarkStart w:id="3" w:name="_Toc440879082"/>
      <w:r w:rsidRPr="00BB0156">
        <w:rPr>
          <w:rStyle w:val="Subtielebenadrukking"/>
          <w:i w:val="0"/>
        </w:rPr>
        <w:t>IKC gebonden activiteiten</w:t>
      </w:r>
      <w:bookmarkEnd w:id="3"/>
    </w:p>
    <w:p w14:paraId="75B46D40" w14:textId="77777777" w:rsidR="0086112D" w:rsidRPr="0086112D" w:rsidRDefault="0086112D" w:rsidP="005B78FE">
      <w:pPr>
        <w:numPr>
          <w:ilvl w:val="0"/>
          <w:numId w:val="4"/>
        </w:numPr>
        <w:rPr>
          <w:rFonts w:ascii="Calibri" w:hAnsi="Calibri"/>
          <w:sz w:val="22"/>
          <w:szCs w:val="22"/>
        </w:rPr>
      </w:pPr>
      <w:r w:rsidRPr="0086112D">
        <w:rPr>
          <w:rFonts w:ascii="Calibri" w:hAnsi="Calibri"/>
          <w:sz w:val="22"/>
          <w:szCs w:val="22"/>
        </w:rPr>
        <w:t>Tijdens IKC</w:t>
      </w:r>
      <w:r>
        <w:rPr>
          <w:rFonts w:ascii="Calibri" w:hAnsi="Calibri"/>
          <w:sz w:val="22"/>
          <w:szCs w:val="22"/>
        </w:rPr>
        <w:t xml:space="preserve"> </w:t>
      </w:r>
      <w:r w:rsidRPr="0086112D">
        <w:rPr>
          <w:rFonts w:ascii="Calibri" w:hAnsi="Calibri"/>
          <w:sz w:val="22"/>
          <w:szCs w:val="22"/>
        </w:rPr>
        <w:t>activiteiten gelden dezelfde regels als in de</w:t>
      </w:r>
      <w:r>
        <w:rPr>
          <w:rFonts w:ascii="Calibri" w:hAnsi="Calibri"/>
          <w:sz w:val="22"/>
          <w:szCs w:val="22"/>
        </w:rPr>
        <w:t xml:space="preserve"> </w:t>
      </w:r>
      <w:r w:rsidRPr="0086112D">
        <w:rPr>
          <w:rFonts w:ascii="Calibri" w:hAnsi="Calibri"/>
          <w:sz w:val="22"/>
          <w:szCs w:val="22"/>
        </w:rPr>
        <w:t>schoolsituatie.</w:t>
      </w:r>
    </w:p>
    <w:p w14:paraId="4306BB14" w14:textId="77777777" w:rsidR="0086112D" w:rsidRPr="0086112D" w:rsidRDefault="0086112D" w:rsidP="0086112D">
      <w:pPr>
        <w:numPr>
          <w:ilvl w:val="0"/>
          <w:numId w:val="4"/>
        </w:numPr>
        <w:rPr>
          <w:rFonts w:ascii="Calibri" w:hAnsi="Calibri"/>
          <w:sz w:val="22"/>
          <w:szCs w:val="22"/>
        </w:rPr>
      </w:pPr>
      <w:r w:rsidRPr="0086112D">
        <w:rPr>
          <w:rFonts w:ascii="Calibri" w:hAnsi="Calibri"/>
          <w:sz w:val="22"/>
          <w:szCs w:val="22"/>
        </w:rPr>
        <w:t>Mannen en vrouwen, jongens en meisjes slapen gescheiden van elkaar tijdens een kamp of werkweek.</w:t>
      </w:r>
    </w:p>
    <w:p w14:paraId="39121751" w14:textId="77777777" w:rsidR="0086112D" w:rsidRDefault="0086112D" w:rsidP="0086112D">
      <w:pPr>
        <w:numPr>
          <w:ilvl w:val="0"/>
          <w:numId w:val="4"/>
        </w:numPr>
        <w:rPr>
          <w:rFonts w:ascii="Calibri" w:hAnsi="Calibri"/>
          <w:sz w:val="22"/>
          <w:szCs w:val="22"/>
        </w:rPr>
      </w:pPr>
      <w:r w:rsidRPr="0086112D">
        <w:rPr>
          <w:rFonts w:ascii="Calibri" w:hAnsi="Calibri"/>
          <w:sz w:val="22"/>
          <w:szCs w:val="22"/>
        </w:rPr>
        <w:t xml:space="preserve">Het gedrag van </w:t>
      </w:r>
      <w:r>
        <w:rPr>
          <w:rFonts w:ascii="Calibri" w:hAnsi="Calibri"/>
          <w:sz w:val="22"/>
          <w:szCs w:val="22"/>
        </w:rPr>
        <w:t>medewerkers</w:t>
      </w:r>
      <w:r w:rsidRPr="0086112D">
        <w:rPr>
          <w:rFonts w:ascii="Calibri" w:hAnsi="Calibri"/>
          <w:sz w:val="22"/>
          <w:szCs w:val="22"/>
        </w:rPr>
        <w:t xml:space="preserve"> vormt geen bedreiging of probleem voor de leerling.</w:t>
      </w:r>
    </w:p>
    <w:p w14:paraId="6A141AF2" w14:textId="77777777" w:rsidR="00BB0156" w:rsidRDefault="00BB0156" w:rsidP="0086112D">
      <w:pPr>
        <w:rPr>
          <w:rFonts w:ascii="Calibri" w:hAnsi="Calibri"/>
          <w:sz w:val="22"/>
          <w:szCs w:val="22"/>
        </w:rPr>
      </w:pPr>
    </w:p>
    <w:p w14:paraId="3977E167" w14:textId="77777777" w:rsidR="0086112D" w:rsidRDefault="0086112D" w:rsidP="0086112D">
      <w:pPr>
        <w:rPr>
          <w:rFonts w:ascii="Calibri" w:hAnsi="Calibri"/>
          <w:sz w:val="22"/>
          <w:szCs w:val="22"/>
        </w:rPr>
      </w:pPr>
      <w:bookmarkStart w:id="4" w:name="_Toc440879083"/>
      <w:r w:rsidRPr="00BB0156">
        <w:rPr>
          <w:rStyle w:val="Kop3Char"/>
        </w:rPr>
        <w:t>Bewegingsonderwijs/zwemmen</w:t>
      </w:r>
      <w:bookmarkEnd w:id="4"/>
      <w:r>
        <w:rPr>
          <w:rFonts w:ascii="Calibri" w:hAnsi="Calibri"/>
          <w:sz w:val="22"/>
          <w:szCs w:val="22"/>
        </w:rPr>
        <w:t xml:space="preserve"> (alleen voor onderwijs van toepassing)</w:t>
      </w:r>
    </w:p>
    <w:p w14:paraId="108244F8"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 xml:space="preserve">Het toezicht in de douches en kleedruimtes wordt, indien mogelijk, gedaan door leerkrachten van hetzelfde geslacht als de betreffende leerlingen. Indien dat niet mogelijk is </w:t>
      </w:r>
      <w:r w:rsidRPr="00A71D32">
        <w:rPr>
          <w:rFonts w:ascii="Calibri" w:hAnsi="Calibri"/>
          <w:sz w:val="22"/>
          <w:szCs w:val="22"/>
        </w:rPr>
        <w:lastRenderedPageBreak/>
        <w:t xml:space="preserve">wordt er door de leerkracht eerst duidelijk geklopt voordat de kleed- of doucheruimte wordt betreden. </w:t>
      </w:r>
    </w:p>
    <w:p w14:paraId="57BEBD75"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Het gedrag van leerkrachten vormt geen bedreiging of probleem voor de leerlingen.</w:t>
      </w:r>
    </w:p>
    <w:p w14:paraId="59A1682F"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Leerlingen vanaf groep 5 worden geacht zich zelfstandig aan- en uit te kunnen kleden. Bij jonge kinderen wordt incidenteel hulp verleend bij het aan- en uitkleden.</w:t>
      </w:r>
    </w:p>
    <w:p w14:paraId="7A12FD46"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Jongens en meisjes douchen gescheiden van elkaar.</w:t>
      </w:r>
    </w:p>
    <w:p w14:paraId="2AF04999"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In de lessen wordt rekening gehouden met het zich op een bepaalde leeftijd ontwikkelend schaamtegevoel bij kinderen.</w:t>
      </w:r>
    </w:p>
    <w:p w14:paraId="23A246BD"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Tijdens de oefeningen kan een leerkracht functionele hulp verlenen zodanig dat de oefening juist en zonder gevaar wordt uitgevoerd. Lichamelijk contact mag nooit leiden tot ongewenste aanrakingen.</w:t>
      </w:r>
    </w:p>
    <w:p w14:paraId="67987801" w14:textId="77777777" w:rsidR="0086112D" w:rsidRPr="00A71D32" w:rsidRDefault="0086112D" w:rsidP="0086112D">
      <w:pPr>
        <w:numPr>
          <w:ilvl w:val="0"/>
          <w:numId w:val="5"/>
        </w:numPr>
        <w:rPr>
          <w:rFonts w:ascii="Calibri" w:hAnsi="Calibri"/>
          <w:sz w:val="22"/>
          <w:szCs w:val="22"/>
        </w:rPr>
      </w:pPr>
      <w:r w:rsidRPr="00A71D32">
        <w:rPr>
          <w:rFonts w:ascii="Calibri" w:hAnsi="Calibri"/>
          <w:sz w:val="22"/>
          <w:szCs w:val="22"/>
        </w:rPr>
        <w:t>Er wordt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w:t>
      </w:r>
    </w:p>
    <w:p w14:paraId="73447A64" w14:textId="77777777" w:rsidR="0086112D" w:rsidRDefault="0086112D" w:rsidP="0086112D">
      <w:pPr>
        <w:rPr>
          <w:rFonts w:ascii="Calibri" w:hAnsi="Calibri"/>
          <w:sz w:val="22"/>
          <w:szCs w:val="22"/>
        </w:rPr>
      </w:pPr>
    </w:p>
    <w:p w14:paraId="3DEE9189" w14:textId="77777777" w:rsidR="0086112D" w:rsidRPr="00BB0156" w:rsidRDefault="0086112D" w:rsidP="00BB0156">
      <w:pPr>
        <w:pStyle w:val="Kop3"/>
        <w:rPr>
          <w:rStyle w:val="Subtielebenadrukking"/>
          <w:i w:val="0"/>
        </w:rPr>
      </w:pPr>
      <w:bookmarkStart w:id="5" w:name="_Toc440879084"/>
      <w:r w:rsidRPr="00BB0156">
        <w:rPr>
          <w:rStyle w:val="Subtielebenadrukking"/>
          <w:i w:val="0"/>
        </w:rPr>
        <w:t>Kleding</w:t>
      </w:r>
      <w:bookmarkEnd w:id="5"/>
    </w:p>
    <w:p w14:paraId="57B7D9E8" w14:textId="77777777" w:rsidR="0086112D" w:rsidRPr="0086112D" w:rsidRDefault="0086112D" w:rsidP="0086112D">
      <w:pPr>
        <w:numPr>
          <w:ilvl w:val="0"/>
          <w:numId w:val="6"/>
        </w:numPr>
        <w:rPr>
          <w:rFonts w:ascii="Calibri" w:hAnsi="Calibri"/>
          <w:sz w:val="22"/>
          <w:szCs w:val="22"/>
        </w:rPr>
      </w:pPr>
      <w:r w:rsidRPr="0086112D">
        <w:rPr>
          <w:rFonts w:ascii="Calibri" w:hAnsi="Calibri"/>
          <w:sz w:val="22"/>
          <w:szCs w:val="22"/>
        </w:rPr>
        <w:t>Wij verwachten dat leerlingen geheel gekleed op school komen.</w:t>
      </w:r>
    </w:p>
    <w:p w14:paraId="3213DE33" w14:textId="77777777" w:rsidR="0086112D" w:rsidRDefault="0086112D" w:rsidP="0086112D">
      <w:pPr>
        <w:numPr>
          <w:ilvl w:val="0"/>
          <w:numId w:val="6"/>
        </w:numPr>
        <w:rPr>
          <w:rFonts w:ascii="Calibri" w:hAnsi="Calibri"/>
          <w:sz w:val="22"/>
          <w:szCs w:val="22"/>
        </w:rPr>
      </w:pPr>
      <w:r w:rsidRPr="0086112D">
        <w:rPr>
          <w:rFonts w:ascii="Calibri" w:hAnsi="Calibri"/>
          <w:sz w:val="22"/>
          <w:szCs w:val="22"/>
        </w:rPr>
        <w:t xml:space="preserve">De eisen die aan kleding worden gesteld zijn op </w:t>
      </w:r>
      <w:r>
        <w:rPr>
          <w:rFonts w:ascii="Calibri" w:hAnsi="Calibri"/>
          <w:sz w:val="22"/>
          <w:szCs w:val="22"/>
        </w:rPr>
        <w:t>het IKC</w:t>
      </w:r>
      <w:r w:rsidRPr="0086112D">
        <w:rPr>
          <w:rFonts w:ascii="Calibri" w:hAnsi="Calibri"/>
          <w:sz w:val="22"/>
          <w:szCs w:val="22"/>
        </w:rPr>
        <w:t xml:space="preserve"> anders dan in de privésfeer acceptabel kan zijn. Wij kennen geen kleding voorschriften zoals dat in menig buitenland geldt. Wij verzoeken u daarom met het kleden van uw kinderen rekening te houden, dat anderen er niet door in verlegenheid worden gebracht.</w:t>
      </w:r>
    </w:p>
    <w:p w14:paraId="41AFF994" w14:textId="77777777" w:rsidR="00BB0156" w:rsidRDefault="00BB0156" w:rsidP="00BB0156">
      <w:pPr>
        <w:pStyle w:val="Kop3"/>
        <w:rPr>
          <w:rStyle w:val="Subtielebenadrukking"/>
          <w:i w:val="0"/>
        </w:rPr>
      </w:pPr>
    </w:p>
    <w:p w14:paraId="206F6E46" w14:textId="77777777" w:rsidR="0086112D" w:rsidRPr="00BB0156" w:rsidRDefault="0086112D" w:rsidP="00BB0156">
      <w:pPr>
        <w:pStyle w:val="Kop3"/>
        <w:rPr>
          <w:rStyle w:val="Subtielebenadrukking"/>
          <w:i w:val="0"/>
        </w:rPr>
      </w:pPr>
      <w:bookmarkStart w:id="6" w:name="_Toc440879085"/>
      <w:r w:rsidRPr="00BB0156">
        <w:rPr>
          <w:rStyle w:val="Subtielebenadrukking"/>
          <w:i w:val="0"/>
        </w:rPr>
        <w:t>Geweld</w:t>
      </w:r>
      <w:bookmarkEnd w:id="6"/>
    </w:p>
    <w:p w14:paraId="5C1A0C32" w14:textId="77777777" w:rsidR="0086112D" w:rsidRPr="0086112D" w:rsidRDefault="0086112D" w:rsidP="0086112D">
      <w:pPr>
        <w:numPr>
          <w:ilvl w:val="0"/>
          <w:numId w:val="7"/>
        </w:numPr>
        <w:rPr>
          <w:rFonts w:ascii="Calibri" w:hAnsi="Calibri"/>
          <w:sz w:val="22"/>
          <w:szCs w:val="22"/>
        </w:rPr>
      </w:pPr>
      <w:r w:rsidRPr="0086112D">
        <w:rPr>
          <w:rFonts w:ascii="Calibri" w:hAnsi="Calibri"/>
          <w:sz w:val="22"/>
          <w:szCs w:val="22"/>
        </w:rPr>
        <w:t>Verbaal geweld is niet toegestaan: er mag niet worden gescholden en er mag geen onbehoorlijke taal worden gebruikt, niet tegen volwassenen, maar ook niet tussen leerlingen onderling.</w:t>
      </w:r>
    </w:p>
    <w:p w14:paraId="4585CC2C" w14:textId="77777777" w:rsidR="0086112D" w:rsidRDefault="0086112D" w:rsidP="005B78FE">
      <w:pPr>
        <w:numPr>
          <w:ilvl w:val="0"/>
          <w:numId w:val="7"/>
        </w:numPr>
        <w:rPr>
          <w:rFonts w:ascii="Calibri" w:hAnsi="Calibri"/>
          <w:sz w:val="22"/>
          <w:szCs w:val="22"/>
        </w:rPr>
      </w:pPr>
      <w:r w:rsidRPr="0086112D">
        <w:rPr>
          <w:rFonts w:ascii="Calibri" w:hAnsi="Calibri"/>
          <w:sz w:val="22"/>
          <w:szCs w:val="22"/>
        </w:rPr>
        <w:t>Non-verbaal geweld is niet toegestaan: er mogen bijvoorbeeld geen</w:t>
      </w:r>
      <w:r>
        <w:rPr>
          <w:rFonts w:ascii="Calibri" w:hAnsi="Calibri"/>
          <w:sz w:val="22"/>
          <w:szCs w:val="22"/>
        </w:rPr>
        <w:t xml:space="preserve"> </w:t>
      </w:r>
      <w:r w:rsidRPr="0086112D">
        <w:rPr>
          <w:rFonts w:ascii="Calibri" w:hAnsi="Calibri"/>
          <w:sz w:val="22"/>
          <w:szCs w:val="22"/>
        </w:rPr>
        <w:t>gewelddadige en/of dreigende gebaren worden gemaakt en dreigbrieven en afpersing zijn niet toegestaan.</w:t>
      </w:r>
    </w:p>
    <w:p w14:paraId="26360C54" w14:textId="77777777" w:rsidR="0086112D" w:rsidRDefault="0086112D" w:rsidP="0086112D">
      <w:pPr>
        <w:rPr>
          <w:rFonts w:ascii="Calibri" w:hAnsi="Calibri"/>
          <w:sz w:val="22"/>
          <w:szCs w:val="22"/>
        </w:rPr>
      </w:pPr>
    </w:p>
    <w:p w14:paraId="2ACDEDE3" w14:textId="77777777" w:rsidR="0086112D" w:rsidRPr="00BB0156" w:rsidRDefault="0086112D" w:rsidP="00BB0156">
      <w:pPr>
        <w:pStyle w:val="Kop3"/>
        <w:rPr>
          <w:rStyle w:val="Subtielebenadrukking"/>
          <w:i w:val="0"/>
        </w:rPr>
      </w:pPr>
      <w:bookmarkStart w:id="7" w:name="_Toc440879086"/>
      <w:r w:rsidRPr="00BB0156">
        <w:rPr>
          <w:rStyle w:val="Subtielebenadrukking"/>
          <w:i w:val="0"/>
        </w:rPr>
        <w:t>Wapens</w:t>
      </w:r>
      <w:bookmarkEnd w:id="7"/>
    </w:p>
    <w:p w14:paraId="67E0BA9B" w14:textId="77777777" w:rsidR="0086112D" w:rsidRDefault="0086112D" w:rsidP="005B78FE">
      <w:pPr>
        <w:pStyle w:val="Lijstalinea"/>
        <w:numPr>
          <w:ilvl w:val="0"/>
          <w:numId w:val="8"/>
        </w:numPr>
        <w:rPr>
          <w:rFonts w:ascii="Calibri" w:hAnsi="Calibri"/>
          <w:sz w:val="22"/>
          <w:szCs w:val="22"/>
        </w:rPr>
      </w:pPr>
      <w:r w:rsidRPr="0086112D">
        <w:rPr>
          <w:rFonts w:ascii="Calibri" w:hAnsi="Calibri"/>
          <w:sz w:val="22"/>
          <w:szCs w:val="22"/>
        </w:rPr>
        <w:t xml:space="preserve">Het gebruik van welk voorwerp dan ook als wapen is verboden en het meenemen naar </w:t>
      </w:r>
      <w:r>
        <w:rPr>
          <w:rFonts w:ascii="Calibri" w:hAnsi="Calibri"/>
          <w:sz w:val="22"/>
          <w:szCs w:val="22"/>
        </w:rPr>
        <w:t>het IKC</w:t>
      </w:r>
      <w:r w:rsidRPr="0086112D">
        <w:rPr>
          <w:rFonts w:ascii="Calibri" w:hAnsi="Calibri"/>
          <w:sz w:val="22"/>
          <w:szCs w:val="22"/>
        </w:rPr>
        <w:t xml:space="preserve"> of het op </w:t>
      </w:r>
      <w:r>
        <w:rPr>
          <w:rFonts w:ascii="Calibri" w:hAnsi="Calibri"/>
          <w:sz w:val="22"/>
          <w:szCs w:val="22"/>
        </w:rPr>
        <w:t>de locaties</w:t>
      </w:r>
      <w:r w:rsidRPr="0086112D">
        <w:rPr>
          <w:rFonts w:ascii="Calibri" w:hAnsi="Calibri"/>
          <w:sz w:val="22"/>
          <w:szCs w:val="22"/>
        </w:rPr>
        <w:t xml:space="preserve"> in bezit hebben van voorwerpen die</w:t>
      </w:r>
      <w:r>
        <w:rPr>
          <w:rFonts w:ascii="Calibri" w:hAnsi="Calibri"/>
          <w:sz w:val="22"/>
          <w:szCs w:val="22"/>
        </w:rPr>
        <w:t xml:space="preserve"> </w:t>
      </w:r>
      <w:r w:rsidRPr="0086112D">
        <w:rPr>
          <w:rFonts w:ascii="Calibri" w:hAnsi="Calibri"/>
          <w:sz w:val="22"/>
          <w:szCs w:val="22"/>
        </w:rPr>
        <w:t>als wapen kunnen worden gebruikt, is niet toegestaan.</w:t>
      </w:r>
    </w:p>
    <w:p w14:paraId="4D4820BF" w14:textId="77777777" w:rsidR="0086112D" w:rsidRDefault="0086112D" w:rsidP="0086112D">
      <w:pPr>
        <w:rPr>
          <w:rFonts w:ascii="Calibri" w:hAnsi="Calibri"/>
          <w:sz w:val="22"/>
          <w:szCs w:val="22"/>
        </w:rPr>
      </w:pPr>
    </w:p>
    <w:p w14:paraId="5212C82F" w14:textId="77777777" w:rsidR="0086112D" w:rsidRPr="00BB0156" w:rsidRDefault="0086112D" w:rsidP="00BB0156">
      <w:pPr>
        <w:pStyle w:val="Kop3"/>
        <w:rPr>
          <w:rStyle w:val="Subtielebenadrukking"/>
          <w:i w:val="0"/>
        </w:rPr>
      </w:pPr>
      <w:bookmarkStart w:id="8" w:name="_Toc440879087"/>
      <w:r w:rsidRPr="00BB0156">
        <w:rPr>
          <w:rStyle w:val="Subtielebenadrukking"/>
          <w:i w:val="0"/>
        </w:rPr>
        <w:t>Roken, alcohol en drugs</w:t>
      </w:r>
      <w:bookmarkEnd w:id="8"/>
    </w:p>
    <w:p w14:paraId="3C17D289" w14:textId="34EF2BB6" w:rsidR="0086112D" w:rsidRPr="0086112D" w:rsidRDefault="00A71D32" w:rsidP="0A8E1DC5">
      <w:pPr>
        <w:numPr>
          <w:ilvl w:val="0"/>
          <w:numId w:val="9"/>
        </w:numPr>
        <w:rPr>
          <w:rFonts w:ascii="Calibri" w:eastAsia="Calibri" w:hAnsi="Calibri" w:cs="Calibri"/>
          <w:sz w:val="22"/>
          <w:szCs w:val="22"/>
        </w:rPr>
      </w:pPr>
      <w:r>
        <w:rPr>
          <w:rFonts w:ascii="Calibri" w:eastAsia="Calibri" w:hAnsi="Calibri" w:cs="Calibri"/>
          <w:sz w:val="22"/>
          <w:szCs w:val="22"/>
        </w:rPr>
        <w:t>In de gebouwen</w:t>
      </w:r>
      <w:r w:rsidR="0A8E1DC5" w:rsidRPr="0A8E1DC5">
        <w:rPr>
          <w:rFonts w:ascii="Calibri" w:eastAsia="Calibri" w:hAnsi="Calibri" w:cs="Calibri"/>
          <w:color w:val="FF0000"/>
          <w:sz w:val="22"/>
          <w:szCs w:val="22"/>
        </w:rPr>
        <w:t xml:space="preserve"> </w:t>
      </w:r>
      <w:r w:rsidR="0A8E1DC5" w:rsidRPr="0A8E1DC5">
        <w:rPr>
          <w:rFonts w:ascii="Calibri" w:eastAsia="Calibri" w:hAnsi="Calibri" w:cs="Calibri"/>
          <w:sz w:val="22"/>
          <w:szCs w:val="22"/>
        </w:rPr>
        <w:t>van het IKC wordt niet gerookt.</w:t>
      </w:r>
    </w:p>
    <w:p w14:paraId="6446D22F" w14:textId="77777777" w:rsidR="0086112D" w:rsidRPr="0086112D" w:rsidRDefault="0086112D" w:rsidP="0086112D">
      <w:pPr>
        <w:numPr>
          <w:ilvl w:val="0"/>
          <w:numId w:val="9"/>
        </w:numPr>
        <w:rPr>
          <w:rFonts w:ascii="Calibri" w:hAnsi="Calibri"/>
          <w:sz w:val="22"/>
          <w:szCs w:val="22"/>
        </w:rPr>
      </w:pPr>
      <w:r w:rsidRPr="0086112D">
        <w:rPr>
          <w:rFonts w:ascii="Calibri" w:hAnsi="Calibri"/>
          <w:sz w:val="22"/>
          <w:szCs w:val="22"/>
        </w:rPr>
        <w:t>Het gebruik van alcohol of het bij zich hebben van alcoholhoudende dranken is op school niet toege</w:t>
      </w:r>
      <w:r w:rsidR="00CC1141">
        <w:rPr>
          <w:rFonts w:ascii="Calibri" w:hAnsi="Calibri"/>
          <w:sz w:val="22"/>
          <w:szCs w:val="22"/>
        </w:rPr>
        <w:t xml:space="preserve">staan. De directeur kan ouders en/of medewerkers </w:t>
      </w:r>
      <w:r w:rsidRPr="0086112D">
        <w:rPr>
          <w:rFonts w:ascii="Calibri" w:hAnsi="Calibri"/>
          <w:sz w:val="22"/>
          <w:szCs w:val="22"/>
        </w:rPr>
        <w:t>toestemming geven alcohol te gebruiken tijdens bijeenkomsten.</w:t>
      </w:r>
    </w:p>
    <w:p w14:paraId="6938217E" w14:textId="77777777" w:rsidR="0086112D" w:rsidRDefault="0086112D" w:rsidP="0086112D">
      <w:pPr>
        <w:numPr>
          <w:ilvl w:val="0"/>
          <w:numId w:val="9"/>
        </w:numPr>
        <w:rPr>
          <w:rFonts w:ascii="Calibri" w:hAnsi="Calibri"/>
          <w:sz w:val="22"/>
          <w:szCs w:val="22"/>
        </w:rPr>
      </w:pPr>
      <w:r w:rsidRPr="0086112D">
        <w:rPr>
          <w:rFonts w:ascii="Calibri" w:hAnsi="Calibri"/>
          <w:sz w:val="22"/>
          <w:szCs w:val="22"/>
        </w:rPr>
        <w:t>Het onder invloed zijn, in bezit hebben of verhandelen van cannabis, XTC heroïne, cocaïne of andere niet met name te noemen drugs is op school niet toegestaan.</w:t>
      </w:r>
    </w:p>
    <w:p w14:paraId="5BF803B1" w14:textId="41B2D7F2" w:rsidR="00383125" w:rsidRPr="00A71D32" w:rsidRDefault="0A8E1DC5" w:rsidP="0A8E1DC5">
      <w:pPr>
        <w:numPr>
          <w:ilvl w:val="0"/>
          <w:numId w:val="9"/>
        </w:numPr>
        <w:rPr>
          <w:rFonts w:ascii="Calibri" w:eastAsia="Calibri" w:hAnsi="Calibri" w:cs="Calibri"/>
          <w:color w:val="000000" w:themeColor="text1"/>
          <w:sz w:val="22"/>
          <w:szCs w:val="22"/>
        </w:rPr>
      </w:pPr>
      <w:r w:rsidRPr="0A8E1DC5">
        <w:rPr>
          <w:rFonts w:ascii="Calibri" w:eastAsia="Calibri" w:hAnsi="Calibri" w:cs="Calibri"/>
          <w:sz w:val="22"/>
          <w:szCs w:val="22"/>
        </w:rPr>
        <w:t xml:space="preserve">Medicijnen zoals </w:t>
      </w:r>
      <w:proofErr w:type="spellStart"/>
      <w:r w:rsidRPr="0A8E1DC5">
        <w:rPr>
          <w:rFonts w:ascii="Calibri" w:eastAsia="Calibri" w:hAnsi="Calibri" w:cs="Calibri"/>
          <w:sz w:val="22"/>
          <w:szCs w:val="22"/>
        </w:rPr>
        <w:t>Ritalin</w:t>
      </w:r>
      <w:proofErr w:type="spellEnd"/>
      <w:r w:rsidRPr="0A8E1DC5">
        <w:rPr>
          <w:rFonts w:ascii="Calibri" w:eastAsia="Calibri" w:hAnsi="Calibri" w:cs="Calibri"/>
          <w:sz w:val="22"/>
          <w:szCs w:val="22"/>
        </w:rPr>
        <w:t xml:space="preserve"> worden door ouders meegegeven in dagelijkse doseringen</w:t>
      </w:r>
      <w:r w:rsidR="00E453BF">
        <w:rPr>
          <w:rFonts w:ascii="Calibri" w:eastAsia="Calibri" w:hAnsi="Calibri" w:cs="Calibri"/>
          <w:sz w:val="22"/>
          <w:szCs w:val="22"/>
        </w:rPr>
        <w:t>. Voor het toedienen</w:t>
      </w:r>
      <w:r w:rsidRPr="00A71D32">
        <w:rPr>
          <w:rFonts w:ascii="Calibri" w:eastAsia="Calibri" w:hAnsi="Calibri" w:cs="Calibri"/>
          <w:sz w:val="22"/>
          <w:szCs w:val="22"/>
        </w:rPr>
        <w:t xml:space="preserve"> van medicatie door medewerkers aan kinderen moet schriftelijk toestemming worden gegeven door ouders. Medicatie moet buiten bereik van kinderen worden bewaard.</w:t>
      </w:r>
    </w:p>
    <w:p w14:paraId="09DA4EC3" w14:textId="77777777" w:rsidR="0086112D" w:rsidRPr="0086112D" w:rsidRDefault="0086112D" w:rsidP="0086112D">
      <w:pPr>
        <w:rPr>
          <w:rFonts w:ascii="Calibri" w:hAnsi="Calibri"/>
          <w:sz w:val="22"/>
          <w:szCs w:val="22"/>
        </w:rPr>
      </w:pPr>
    </w:p>
    <w:p w14:paraId="2FC1767A" w14:textId="77777777" w:rsidR="0086112D" w:rsidRPr="0086112D" w:rsidRDefault="0086112D" w:rsidP="0086112D">
      <w:pPr>
        <w:rPr>
          <w:rFonts w:ascii="Calibri" w:hAnsi="Calibri"/>
          <w:sz w:val="22"/>
          <w:szCs w:val="22"/>
        </w:rPr>
      </w:pPr>
    </w:p>
    <w:p w14:paraId="1D0B6C9D" w14:textId="77777777" w:rsidR="00BB0156" w:rsidRDefault="00BB0156" w:rsidP="00BB0156">
      <w:pPr>
        <w:pStyle w:val="Geenafstand"/>
        <w:rPr>
          <w:rFonts w:asciiTheme="majorHAnsi" w:hAnsiTheme="majorHAnsi"/>
          <w:sz w:val="22"/>
          <w:szCs w:val="22"/>
        </w:rPr>
      </w:pPr>
    </w:p>
    <w:p w14:paraId="7D846115" w14:textId="77777777" w:rsidR="00E33213" w:rsidRDefault="00E33213" w:rsidP="00BB0156">
      <w:pPr>
        <w:pStyle w:val="Geenafstand"/>
        <w:rPr>
          <w:rFonts w:asciiTheme="majorHAnsi" w:hAnsiTheme="majorHAnsi"/>
          <w:sz w:val="22"/>
          <w:szCs w:val="22"/>
        </w:rPr>
      </w:pPr>
    </w:p>
    <w:p w14:paraId="17A98768" w14:textId="77777777" w:rsidR="00E33213" w:rsidRDefault="00E33213" w:rsidP="00BB0156">
      <w:pPr>
        <w:pStyle w:val="Geenafstand"/>
        <w:rPr>
          <w:rFonts w:asciiTheme="majorHAnsi" w:hAnsiTheme="majorHAnsi"/>
          <w:sz w:val="22"/>
          <w:szCs w:val="22"/>
        </w:rPr>
      </w:pPr>
    </w:p>
    <w:p w14:paraId="0291053E" w14:textId="77777777" w:rsidR="00B57D5E" w:rsidRPr="00BB0156" w:rsidRDefault="00BB0156" w:rsidP="00BB0156">
      <w:pPr>
        <w:pStyle w:val="Kop2"/>
        <w:rPr>
          <w:rFonts w:ascii="Verdana" w:hAnsi="Verdana"/>
        </w:rPr>
      </w:pPr>
      <w:bookmarkStart w:id="9" w:name="_Toc440879088"/>
      <w:r>
        <w:t>Hoofdstuk 2</w:t>
      </w:r>
      <w:r>
        <w:tab/>
      </w:r>
      <w:r w:rsidR="00CC1141" w:rsidRPr="00CC1141">
        <w:t>Basisregels</w:t>
      </w:r>
      <w:bookmarkEnd w:id="9"/>
    </w:p>
    <w:p w14:paraId="19A56034" w14:textId="77777777" w:rsidR="00CC1141" w:rsidRPr="00CC1141" w:rsidRDefault="00CC1141" w:rsidP="00011C05">
      <w:pPr>
        <w:ind w:left="-284"/>
        <w:rPr>
          <w:rFonts w:asciiTheme="majorHAnsi" w:hAnsiTheme="majorHAnsi"/>
          <w:sz w:val="22"/>
          <w:szCs w:val="22"/>
        </w:rPr>
      </w:pPr>
    </w:p>
    <w:p w14:paraId="3FA6B84B" w14:textId="77777777" w:rsidR="00CC1141" w:rsidRDefault="00CC1141" w:rsidP="00011C05">
      <w:pPr>
        <w:ind w:left="-284"/>
        <w:rPr>
          <w:rFonts w:asciiTheme="majorHAnsi" w:hAnsiTheme="majorHAnsi"/>
          <w:sz w:val="22"/>
          <w:szCs w:val="22"/>
        </w:rPr>
      </w:pPr>
      <w:r w:rsidRPr="00CC1141">
        <w:rPr>
          <w:rFonts w:asciiTheme="majorHAnsi" w:hAnsiTheme="majorHAnsi"/>
          <w:sz w:val="22"/>
          <w:szCs w:val="22"/>
        </w:rPr>
        <w:t xml:space="preserve">In onze IKC visie hebben we staan dat we willen dat elk kind aan het eind van de dag zegt “mama, mag ik morgen weer”. Om dit te bereiken is een goede sfeer </w:t>
      </w:r>
      <w:r>
        <w:rPr>
          <w:rFonts w:asciiTheme="majorHAnsi" w:hAnsiTheme="majorHAnsi"/>
          <w:sz w:val="22"/>
          <w:szCs w:val="22"/>
        </w:rPr>
        <w:t xml:space="preserve">en de bijbehorende IKC regels van essentieel belang. Binnen het IKC hanteren we drie basisregels. Uit deze regels spreekt de verwachting die wij hebben van elkaar en het klimaat dat we nastreven. </w:t>
      </w:r>
    </w:p>
    <w:p w14:paraId="66049906" w14:textId="77777777" w:rsidR="00CC1141" w:rsidRDefault="00CC1141" w:rsidP="00011C05">
      <w:pPr>
        <w:ind w:left="-284"/>
        <w:rPr>
          <w:rFonts w:asciiTheme="majorHAnsi" w:hAnsiTheme="majorHAnsi"/>
          <w:sz w:val="22"/>
          <w:szCs w:val="22"/>
        </w:rPr>
      </w:pPr>
    </w:p>
    <w:p w14:paraId="1C237ACA" w14:textId="77777777" w:rsidR="00CC1141" w:rsidRDefault="00CC1141" w:rsidP="00CC1141">
      <w:pPr>
        <w:pStyle w:val="Lijstalinea"/>
        <w:numPr>
          <w:ilvl w:val="0"/>
          <w:numId w:val="10"/>
        </w:numPr>
        <w:rPr>
          <w:rFonts w:asciiTheme="majorHAnsi" w:hAnsiTheme="majorHAnsi"/>
          <w:sz w:val="22"/>
          <w:szCs w:val="22"/>
        </w:rPr>
      </w:pPr>
      <w:r>
        <w:rPr>
          <w:rFonts w:asciiTheme="majorHAnsi" w:hAnsiTheme="majorHAnsi"/>
          <w:sz w:val="22"/>
          <w:szCs w:val="22"/>
        </w:rPr>
        <w:t>Voor groot en klein zullen we aardig zijn. We behandelen elkaar zoals we ook zelf behandeld willen worden;</w:t>
      </w:r>
    </w:p>
    <w:p w14:paraId="5CEC419E" w14:textId="77777777" w:rsidR="00CC1141" w:rsidRDefault="00CC1141" w:rsidP="00CC1141">
      <w:pPr>
        <w:pStyle w:val="Lijstalinea"/>
        <w:numPr>
          <w:ilvl w:val="0"/>
          <w:numId w:val="10"/>
        </w:numPr>
        <w:rPr>
          <w:rFonts w:asciiTheme="majorHAnsi" w:hAnsiTheme="majorHAnsi"/>
          <w:sz w:val="22"/>
          <w:szCs w:val="22"/>
        </w:rPr>
      </w:pPr>
      <w:r>
        <w:rPr>
          <w:rFonts w:asciiTheme="majorHAnsi" w:hAnsiTheme="majorHAnsi"/>
          <w:sz w:val="22"/>
          <w:szCs w:val="22"/>
        </w:rPr>
        <w:t>Wij komen afspraken na;</w:t>
      </w:r>
    </w:p>
    <w:p w14:paraId="42B88F16" w14:textId="77777777" w:rsidR="00CC1141" w:rsidRDefault="00CC1141" w:rsidP="00CC1141">
      <w:pPr>
        <w:pStyle w:val="Lijstalinea"/>
        <w:numPr>
          <w:ilvl w:val="0"/>
          <w:numId w:val="10"/>
        </w:numPr>
        <w:rPr>
          <w:rFonts w:asciiTheme="majorHAnsi" w:hAnsiTheme="majorHAnsi"/>
          <w:sz w:val="22"/>
          <w:szCs w:val="22"/>
        </w:rPr>
      </w:pPr>
      <w:r>
        <w:rPr>
          <w:rFonts w:asciiTheme="majorHAnsi" w:hAnsiTheme="majorHAnsi"/>
          <w:sz w:val="22"/>
          <w:szCs w:val="22"/>
        </w:rPr>
        <w:t>Wij zorgen goed voor de spullen van anderen en die van onszelf.</w:t>
      </w:r>
    </w:p>
    <w:p w14:paraId="140BF7CC" w14:textId="77777777" w:rsidR="00CC1141" w:rsidRDefault="00CC1141" w:rsidP="00CC1141">
      <w:pPr>
        <w:rPr>
          <w:rFonts w:asciiTheme="majorHAnsi" w:hAnsiTheme="majorHAnsi"/>
          <w:sz w:val="22"/>
          <w:szCs w:val="22"/>
        </w:rPr>
      </w:pPr>
    </w:p>
    <w:p w14:paraId="13261973" w14:textId="77777777" w:rsidR="00CC1141" w:rsidRPr="00CC1141" w:rsidRDefault="00CC1141" w:rsidP="00CC1141">
      <w:pPr>
        <w:rPr>
          <w:rFonts w:asciiTheme="majorHAnsi" w:hAnsiTheme="majorHAnsi"/>
          <w:i/>
          <w:sz w:val="22"/>
          <w:szCs w:val="22"/>
        </w:rPr>
      </w:pPr>
      <w:r w:rsidRPr="00CC1141">
        <w:rPr>
          <w:rFonts w:asciiTheme="majorHAnsi" w:hAnsiTheme="majorHAnsi"/>
          <w:i/>
          <w:sz w:val="22"/>
          <w:szCs w:val="22"/>
        </w:rPr>
        <w:t>1. Voor groot en klein zullen we aardig zijn. We behandelen elkaar zoals we ook zelf behandeld willen worden;</w:t>
      </w:r>
    </w:p>
    <w:p w14:paraId="6C765352"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Het respectvol met elkaar omgaan, wordt zichtbaar in het nastreven van o.a. de volgende afspraken:</w:t>
      </w:r>
    </w:p>
    <w:p w14:paraId="49B4E9DD"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We helpen elkaar</w:t>
      </w:r>
    </w:p>
    <w:p w14:paraId="3DD08A5D"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Worden we geholpen, dan bedanken we daarvoor</w:t>
      </w:r>
    </w:p>
    <w:p w14:paraId="30CB37F1"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We luisteren naar elkaar en kijken elkaar aan</w:t>
      </w:r>
    </w:p>
    <w:p w14:paraId="5D4B3783"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Wij wachten op onze beurt</w:t>
      </w:r>
    </w:p>
    <w:p w14:paraId="411D71D9"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We houden rekening met hoe iemand zich voelt</w:t>
      </w:r>
    </w:p>
    <w:p w14:paraId="0909AF94"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xml:space="preserve">• Wij reageren beleefd tegen volwassenen </w:t>
      </w:r>
    </w:p>
    <w:p w14:paraId="719A2BAC"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We zeggen rustig en duidelijk wanneer er iets gebeurt dat vervelend is</w:t>
      </w:r>
    </w:p>
    <w:p w14:paraId="53F5323E"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Ruzies lossen we samen op</w:t>
      </w:r>
    </w:p>
    <w:p w14:paraId="745DD3A1"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xml:space="preserve">Wanneer kinderen zich toch buitengesloten of gepest voelen treedt het pestprotocol in werking. Op de website </w:t>
      </w:r>
      <w:hyperlink r:id="rId11" w:history="1">
        <w:r w:rsidRPr="007241F3">
          <w:rPr>
            <w:rStyle w:val="Hyperlink"/>
            <w:rFonts w:asciiTheme="majorHAnsi" w:hAnsiTheme="majorHAnsi"/>
            <w:sz w:val="22"/>
            <w:szCs w:val="22"/>
          </w:rPr>
          <w:t>www.ikcvankampen.nl</w:t>
        </w:r>
      </w:hyperlink>
      <w:r>
        <w:rPr>
          <w:rFonts w:asciiTheme="majorHAnsi" w:hAnsiTheme="majorHAnsi"/>
          <w:sz w:val="22"/>
          <w:szCs w:val="22"/>
        </w:rPr>
        <w:t xml:space="preserve"> </w:t>
      </w:r>
      <w:r w:rsidRPr="00CC1141">
        <w:rPr>
          <w:rFonts w:asciiTheme="majorHAnsi" w:hAnsiTheme="majorHAnsi"/>
          <w:sz w:val="22"/>
          <w:szCs w:val="22"/>
        </w:rPr>
        <w:t>kunt u het pestprotocol bekijken.</w:t>
      </w:r>
    </w:p>
    <w:p w14:paraId="1374FE58" w14:textId="77777777" w:rsidR="00CC1141" w:rsidRPr="00CC1141" w:rsidRDefault="00CC1141" w:rsidP="00CC1141">
      <w:pPr>
        <w:rPr>
          <w:rFonts w:asciiTheme="majorHAnsi" w:hAnsiTheme="majorHAnsi"/>
          <w:sz w:val="22"/>
          <w:szCs w:val="22"/>
        </w:rPr>
      </w:pPr>
    </w:p>
    <w:p w14:paraId="7DB85AC7" w14:textId="77777777" w:rsidR="00CC1141" w:rsidRPr="00CC1141" w:rsidRDefault="00CC1141" w:rsidP="00CC1141">
      <w:pPr>
        <w:rPr>
          <w:rFonts w:asciiTheme="majorHAnsi" w:hAnsiTheme="majorHAnsi"/>
          <w:i/>
          <w:sz w:val="22"/>
          <w:szCs w:val="22"/>
        </w:rPr>
      </w:pPr>
      <w:r w:rsidRPr="00CC1141">
        <w:rPr>
          <w:rFonts w:asciiTheme="majorHAnsi" w:hAnsiTheme="majorHAnsi"/>
          <w:i/>
          <w:sz w:val="22"/>
          <w:szCs w:val="22"/>
        </w:rPr>
        <w:t>2. Wij komen afspraken na;</w:t>
      </w:r>
    </w:p>
    <w:p w14:paraId="4AE67F5D"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xml:space="preserve">In de </w:t>
      </w:r>
      <w:r>
        <w:rPr>
          <w:rFonts w:asciiTheme="majorHAnsi" w:hAnsiTheme="majorHAnsi"/>
          <w:sz w:val="22"/>
          <w:szCs w:val="22"/>
        </w:rPr>
        <w:t>onderwijs</w:t>
      </w:r>
      <w:r w:rsidRPr="00CC1141">
        <w:rPr>
          <w:rFonts w:asciiTheme="majorHAnsi" w:hAnsiTheme="majorHAnsi"/>
          <w:sz w:val="22"/>
          <w:szCs w:val="22"/>
        </w:rPr>
        <w:t>groepen worden met de kinderen specifieke groepsregels opgesteld, maar de afspraken hieronder gelden voor iedereen:</w:t>
      </w:r>
    </w:p>
    <w:p w14:paraId="5B260078"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Wij zijn op tijd in de klas</w:t>
      </w:r>
    </w:p>
    <w:p w14:paraId="6BC9F691"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In de school zijn wij rustig</w:t>
      </w:r>
    </w:p>
    <w:p w14:paraId="180152C3"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Eten en drinken doen we op afgesproken tijden</w:t>
      </w:r>
      <w:r>
        <w:rPr>
          <w:rFonts w:asciiTheme="majorHAnsi" w:hAnsiTheme="majorHAnsi"/>
          <w:sz w:val="22"/>
          <w:szCs w:val="22"/>
        </w:rPr>
        <w:t xml:space="preserve"> en plekken</w:t>
      </w:r>
    </w:p>
    <w:p w14:paraId="7D600EDD"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Fietsen en steppen zetten wij in het fietsenrek</w:t>
      </w:r>
    </w:p>
    <w:p w14:paraId="2C3B72C8" w14:textId="4F8BBDBB" w:rsidR="00CC1141" w:rsidRPr="00CC1141" w:rsidRDefault="00CC1141" w:rsidP="00CC1141">
      <w:pPr>
        <w:rPr>
          <w:rFonts w:asciiTheme="majorHAnsi" w:hAnsiTheme="majorHAnsi"/>
          <w:sz w:val="22"/>
          <w:szCs w:val="22"/>
        </w:rPr>
      </w:pPr>
      <w:r w:rsidRPr="00CC1141">
        <w:rPr>
          <w:rFonts w:asciiTheme="majorHAnsi" w:hAnsiTheme="majorHAnsi"/>
          <w:sz w:val="22"/>
          <w:szCs w:val="22"/>
        </w:rPr>
        <w:t>• Voor en na</w:t>
      </w:r>
      <w:r w:rsidR="00E453BF">
        <w:rPr>
          <w:rFonts w:asciiTheme="majorHAnsi" w:hAnsiTheme="majorHAnsi"/>
          <w:sz w:val="22"/>
          <w:szCs w:val="22"/>
        </w:rPr>
        <w:t xml:space="preserve"> </w:t>
      </w:r>
      <w:r w:rsidRPr="00CC1141">
        <w:rPr>
          <w:rFonts w:asciiTheme="majorHAnsi" w:hAnsiTheme="majorHAnsi"/>
          <w:sz w:val="22"/>
          <w:szCs w:val="22"/>
        </w:rPr>
        <w:t>schooltijd komen er geen kinderen aan het klaarstaande spelmateriaal op het kleuterplein</w:t>
      </w:r>
      <w:r w:rsidR="00E453BF">
        <w:rPr>
          <w:rFonts w:asciiTheme="majorHAnsi" w:hAnsiTheme="majorHAnsi"/>
          <w:sz w:val="22"/>
          <w:szCs w:val="22"/>
        </w:rPr>
        <w:t>.</w:t>
      </w:r>
    </w:p>
    <w:p w14:paraId="6E869BF6"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Huisdieren zijn welkom wanneer daar vooraf een afspraak over is gemaakt</w:t>
      </w:r>
    </w:p>
    <w:p w14:paraId="7DA9647D" w14:textId="77777777" w:rsidR="00CC1141" w:rsidRPr="00CC1141" w:rsidRDefault="00CC1141" w:rsidP="00CC1141">
      <w:pPr>
        <w:rPr>
          <w:rFonts w:asciiTheme="majorHAnsi" w:hAnsiTheme="majorHAnsi"/>
          <w:sz w:val="22"/>
          <w:szCs w:val="22"/>
        </w:rPr>
      </w:pPr>
    </w:p>
    <w:p w14:paraId="7038AE83" w14:textId="77777777" w:rsidR="00CC1141" w:rsidRPr="00CC1141" w:rsidRDefault="00CC1141" w:rsidP="00CC1141">
      <w:pPr>
        <w:rPr>
          <w:rFonts w:asciiTheme="majorHAnsi" w:hAnsiTheme="majorHAnsi"/>
          <w:i/>
          <w:sz w:val="22"/>
          <w:szCs w:val="22"/>
        </w:rPr>
      </w:pPr>
      <w:r w:rsidRPr="00CC1141">
        <w:rPr>
          <w:rFonts w:asciiTheme="majorHAnsi" w:hAnsiTheme="majorHAnsi"/>
          <w:i/>
          <w:sz w:val="22"/>
          <w:szCs w:val="22"/>
        </w:rPr>
        <w:t>3. Wij zorgen goed voor de spullen van anderen en die van onszelf;</w:t>
      </w:r>
    </w:p>
    <w:p w14:paraId="7B2ED31E"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xml:space="preserve">Om de </w:t>
      </w:r>
      <w:r>
        <w:rPr>
          <w:rFonts w:asciiTheme="majorHAnsi" w:hAnsiTheme="majorHAnsi"/>
          <w:sz w:val="22"/>
          <w:szCs w:val="22"/>
        </w:rPr>
        <w:t>locaties</w:t>
      </w:r>
      <w:r w:rsidRPr="00CC1141">
        <w:rPr>
          <w:rFonts w:asciiTheme="majorHAnsi" w:hAnsiTheme="majorHAnsi"/>
          <w:sz w:val="22"/>
          <w:szCs w:val="22"/>
        </w:rPr>
        <w:t xml:space="preserve"> netjes en veilig te houden, spreken we met elkaar af:</w:t>
      </w:r>
    </w:p>
    <w:p w14:paraId="0696DA20"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xml:space="preserve">• Wij helpen allemaal mee met het opgeruimd houden van </w:t>
      </w:r>
      <w:r>
        <w:rPr>
          <w:rFonts w:asciiTheme="majorHAnsi" w:hAnsiTheme="majorHAnsi"/>
          <w:sz w:val="22"/>
          <w:szCs w:val="22"/>
        </w:rPr>
        <w:t>het lokaal</w:t>
      </w:r>
      <w:r w:rsidRPr="00CC1141">
        <w:rPr>
          <w:rFonts w:asciiTheme="majorHAnsi" w:hAnsiTheme="majorHAnsi"/>
          <w:sz w:val="22"/>
          <w:szCs w:val="22"/>
        </w:rPr>
        <w:t>, de school en het plein</w:t>
      </w:r>
    </w:p>
    <w:p w14:paraId="6A1416EB"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Als wij iets willen lenen, vragen wij het eerst</w:t>
      </w:r>
    </w:p>
    <w:p w14:paraId="5B9AF2FC" w14:textId="77777777" w:rsidR="00CC1141" w:rsidRPr="00CC1141" w:rsidRDefault="00CC1141" w:rsidP="00CC1141">
      <w:pPr>
        <w:rPr>
          <w:rFonts w:asciiTheme="majorHAnsi" w:hAnsiTheme="majorHAnsi"/>
          <w:sz w:val="22"/>
          <w:szCs w:val="22"/>
        </w:rPr>
      </w:pPr>
      <w:r w:rsidRPr="00CC1141">
        <w:rPr>
          <w:rFonts w:asciiTheme="majorHAnsi" w:hAnsiTheme="majorHAnsi"/>
          <w:sz w:val="22"/>
          <w:szCs w:val="22"/>
        </w:rPr>
        <w:t>• Jassen en tassen hangen we aan de kapstok</w:t>
      </w:r>
    </w:p>
    <w:p w14:paraId="3B5D8C4B" w14:textId="77777777" w:rsidR="00CC1141" w:rsidRDefault="00CC1141" w:rsidP="00CC1141">
      <w:pPr>
        <w:rPr>
          <w:rFonts w:asciiTheme="majorHAnsi" w:hAnsiTheme="majorHAnsi"/>
          <w:sz w:val="22"/>
          <w:szCs w:val="22"/>
        </w:rPr>
      </w:pPr>
      <w:r w:rsidRPr="00CC1141">
        <w:rPr>
          <w:rFonts w:asciiTheme="majorHAnsi" w:hAnsiTheme="majorHAnsi"/>
          <w:sz w:val="22"/>
          <w:szCs w:val="22"/>
        </w:rPr>
        <w:t>• Wij laten speelgoed en kostbaarheden thuis</w:t>
      </w:r>
    </w:p>
    <w:p w14:paraId="3E1279B4" w14:textId="77777777" w:rsidR="00CC1141" w:rsidRDefault="00CC1141" w:rsidP="00CC1141">
      <w:pPr>
        <w:rPr>
          <w:rFonts w:asciiTheme="majorHAnsi" w:hAnsiTheme="majorHAnsi"/>
          <w:sz w:val="22"/>
          <w:szCs w:val="22"/>
        </w:rPr>
      </w:pPr>
    </w:p>
    <w:p w14:paraId="726D25E7" w14:textId="77777777" w:rsidR="00CC1141" w:rsidRDefault="00CC1141" w:rsidP="00CC1141">
      <w:pPr>
        <w:rPr>
          <w:rFonts w:asciiTheme="majorHAnsi" w:hAnsiTheme="majorHAnsi"/>
          <w:sz w:val="22"/>
          <w:szCs w:val="22"/>
        </w:rPr>
      </w:pPr>
    </w:p>
    <w:p w14:paraId="5BAB608D" w14:textId="77777777" w:rsidR="00CC1141" w:rsidRDefault="00CC1141" w:rsidP="00CC1141">
      <w:pPr>
        <w:rPr>
          <w:rFonts w:asciiTheme="majorHAnsi" w:hAnsiTheme="majorHAnsi"/>
          <w:sz w:val="22"/>
          <w:szCs w:val="22"/>
        </w:rPr>
      </w:pPr>
    </w:p>
    <w:p w14:paraId="044BF37C" w14:textId="77777777" w:rsidR="00CC1141" w:rsidRDefault="00CC1141" w:rsidP="00CC1141">
      <w:pPr>
        <w:rPr>
          <w:rFonts w:asciiTheme="majorHAnsi" w:hAnsiTheme="majorHAnsi"/>
          <w:sz w:val="22"/>
          <w:szCs w:val="22"/>
        </w:rPr>
      </w:pPr>
    </w:p>
    <w:p w14:paraId="7F2DCA93" w14:textId="77777777" w:rsidR="00CC1141" w:rsidRDefault="00CC1141" w:rsidP="00CC1141">
      <w:pPr>
        <w:rPr>
          <w:rFonts w:asciiTheme="majorHAnsi" w:hAnsiTheme="majorHAnsi"/>
          <w:sz w:val="22"/>
          <w:szCs w:val="22"/>
        </w:rPr>
      </w:pPr>
    </w:p>
    <w:p w14:paraId="02CD3D16" w14:textId="77777777" w:rsidR="00BB0156" w:rsidRDefault="00BB0156" w:rsidP="00CC1141">
      <w:pPr>
        <w:rPr>
          <w:rFonts w:asciiTheme="majorHAnsi" w:hAnsiTheme="majorHAnsi"/>
          <w:sz w:val="22"/>
          <w:szCs w:val="22"/>
        </w:rPr>
      </w:pPr>
    </w:p>
    <w:p w14:paraId="122A1488" w14:textId="77777777" w:rsidR="00CC1141" w:rsidRDefault="00BB0156" w:rsidP="00BB0156">
      <w:pPr>
        <w:pStyle w:val="Kop2"/>
      </w:pPr>
      <w:bookmarkStart w:id="10" w:name="_Toc440879089"/>
      <w:r>
        <w:t>Hoofdstuk 3</w:t>
      </w:r>
      <w:r>
        <w:tab/>
      </w:r>
      <w:r w:rsidR="00CC1141">
        <w:t>Pesten en plagen</w:t>
      </w:r>
      <w:bookmarkEnd w:id="10"/>
    </w:p>
    <w:p w14:paraId="17A7D470" w14:textId="77777777" w:rsidR="00CC1141" w:rsidRDefault="00CC1141" w:rsidP="00CC1141">
      <w:pPr>
        <w:rPr>
          <w:rFonts w:asciiTheme="majorHAnsi" w:hAnsiTheme="majorHAnsi"/>
          <w:sz w:val="22"/>
          <w:szCs w:val="22"/>
        </w:rPr>
      </w:pPr>
    </w:p>
    <w:p w14:paraId="7B6A6748" w14:textId="77777777" w:rsidR="00CC1141" w:rsidRDefault="00CC1141" w:rsidP="00CC1141">
      <w:pPr>
        <w:rPr>
          <w:rFonts w:asciiTheme="majorHAnsi" w:hAnsiTheme="majorHAnsi"/>
          <w:sz w:val="22"/>
          <w:szCs w:val="22"/>
        </w:rPr>
      </w:pPr>
      <w:r>
        <w:rPr>
          <w:rFonts w:asciiTheme="majorHAnsi" w:hAnsiTheme="majorHAnsi"/>
          <w:sz w:val="22"/>
          <w:szCs w:val="22"/>
        </w:rPr>
        <w:t xml:space="preserve">Binnen het IKC hebben we een ‘pestprotocol’ (beleidsdocument 3.1.3). Hierin wordt uitvoerig beschreven wat de stappen zijn als er sprake is van pestgedrag. </w:t>
      </w:r>
    </w:p>
    <w:p w14:paraId="039336E2" w14:textId="77777777" w:rsidR="001F25F7" w:rsidRDefault="001F25F7" w:rsidP="00CC1141">
      <w:pPr>
        <w:rPr>
          <w:rFonts w:asciiTheme="majorHAnsi" w:hAnsiTheme="majorHAnsi"/>
          <w:sz w:val="22"/>
          <w:szCs w:val="22"/>
        </w:rPr>
      </w:pPr>
    </w:p>
    <w:p w14:paraId="14423DD2" w14:textId="77777777" w:rsidR="001F25F7" w:rsidRDefault="001F25F7" w:rsidP="00CC1141">
      <w:pPr>
        <w:rPr>
          <w:rFonts w:asciiTheme="majorHAnsi" w:hAnsiTheme="majorHAnsi"/>
          <w:sz w:val="22"/>
          <w:szCs w:val="22"/>
        </w:rPr>
      </w:pPr>
      <w:r>
        <w:rPr>
          <w:rFonts w:asciiTheme="majorHAnsi" w:hAnsiTheme="majorHAnsi"/>
          <w:sz w:val="22"/>
          <w:szCs w:val="22"/>
        </w:rPr>
        <w:t xml:space="preserve">We maken binnen het pestprotocol een duidelijk onderscheid tussen plagen en pesten. Bij plagen betreft het een openlijke situatie die voor beide partijen niet gemeen bedoelt is. Onbedoeld kunnen grappen wel verkeerd en kwetsend overkomen. Er blijft sprake van gelijkheid tussen plager en geplaagde. </w:t>
      </w:r>
    </w:p>
    <w:p w14:paraId="0B4C9A98" w14:textId="77777777" w:rsidR="001F25F7" w:rsidRDefault="001F25F7" w:rsidP="00CC1141">
      <w:pPr>
        <w:rPr>
          <w:rFonts w:asciiTheme="majorHAnsi" w:hAnsiTheme="majorHAnsi"/>
          <w:sz w:val="22"/>
          <w:szCs w:val="22"/>
        </w:rPr>
      </w:pPr>
    </w:p>
    <w:p w14:paraId="06FB9AAC" w14:textId="77777777" w:rsidR="001F25F7" w:rsidRDefault="001F25F7" w:rsidP="00CC1141">
      <w:pPr>
        <w:rPr>
          <w:rFonts w:asciiTheme="majorHAnsi" w:hAnsiTheme="majorHAnsi"/>
          <w:sz w:val="22"/>
          <w:szCs w:val="22"/>
        </w:rPr>
      </w:pPr>
      <w:r>
        <w:rPr>
          <w:rFonts w:asciiTheme="majorHAnsi" w:hAnsiTheme="majorHAnsi"/>
          <w:sz w:val="22"/>
          <w:szCs w:val="22"/>
        </w:rPr>
        <w:t>Pesten is duidelijk anders. Er zitten vaak kwalijke bedoelingen achter en het duurt meestal (met of zonder tussenpozen) langer. Er is sprake van ongelijkheid tussen plager en het kind dat geplaagd wordt</w:t>
      </w:r>
      <w:r w:rsidR="007146DB">
        <w:rPr>
          <w:rFonts w:asciiTheme="majorHAnsi" w:hAnsiTheme="majorHAnsi"/>
          <w:sz w:val="22"/>
          <w:szCs w:val="22"/>
        </w:rPr>
        <w:t xml:space="preserve">. In de meeste gevallen is steeds hetzelfde kind (of kinderen) het slachtoffer en zijn het steeds dezelfde </w:t>
      </w:r>
      <w:proofErr w:type="spellStart"/>
      <w:r w:rsidR="007146DB">
        <w:rPr>
          <w:rFonts w:asciiTheme="majorHAnsi" w:hAnsiTheme="majorHAnsi"/>
          <w:sz w:val="22"/>
          <w:szCs w:val="22"/>
        </w:rPr>
        <w:t>pesters</w:t>
      </w:r>
      <w:proofErr w:type="spellEnd"/>
      <w:r w:rsidR="007146DB">
        <w:rPr>
          <w:rFonts w:asciiTheme="majorHAnsi" w:hAnsiTheme="majorHAnsi"/>
          <w:sz w:val="22"/>
          <w:szCs w:val="22"/>
        </w:rPr>
        <w:t>. Pesten vindt vaak pla</w:t>
      </w:r>
      <w:r w:rsidR="00D60801">
        <w:rPr>
          <w:rFonts w:asciiTheme="majorHAnsi" w:hAnsiTheme="majorHAnsi"/>
          <w:sz w:val="22"/>
          <w:szCs w:val="22"/>
        </w:rPr>
        <w:t>a</w:t>
      </w:r>
      <w:r w:rsidR="007146DB">
        <w:rPr>
          <w:rFonts w:asciiTheme="majorHAnsi" w:hAnsiTheme="majorHAnsi"/>
          <w:sz w:val="22"/>
          <w:szCs w:val="22"/>
        </w:rPr>
        <w:t>ts buiten het zicht van ouders en medewerkers.</w:t>
      </w:r>
    </w:p>
    <w:p w14:paraId="281AAFA5" w14:textId="77777777" w:rsidR="00CC1141" w:rsidRDefault="00CC1141" w:rsidP="00CC1141">
      <w:pPr>
        <w:rPr>
          <w:rFonts w:asciiTheme="majorHAnsi" w:hAnsiTheme="majorHAnsi"/>
          <w:sz w:val="22"/>
          <w:szCs w:val="22"/>
        </w:rPr>
      </w:pPr>
    </w:p>
    <w:p w14:paraId="52EE541D" w14:textId="77777777" w:rsidR="00CC1141" w:rsidRDefault="00CC1141" w:rsidP="00CC1141">
      <w:pPr>
        <w:rPr>
          <w:rFonts w:asciiTheme="majorHAnsi" w:hAnsiTheme="majorHAnsi"/>
          <w:sz w:val="22"/>
          <w:szCs w:val="22"/>
        </w:rPr>
      </w:pPr>
      <w:r>
        <w:rPr>
          <w:rFonts w:asciiTheme="majorHAnsi" w:hAnsiTheme="majorHAnsi"/>
          <w:sz w:val="22"/>
          <w:szCs w:val="22"/>
        </w:rPr>
        <w:t xml:space="preserve">We streven er naar het pestprotocol niet te hoeven gebruiken. Hiervoor worden middelen ingezet die pro acties aanspraak doen op </w:t>
      </w:r>
      <w:r w:rsidR="001F25F7">
        <w:rPr>
          <w:rFonts w:asciiTheme="majorHAnsi" w:hAnsiTheme="majorHAnsi"/>
          <w:sz w:val="22"/>
          <w:szCs w:val="22"/>
        </w:rPr>
        <w:t xml:space="preserve">reflecteren van het eigen gedrag van leerlingen en het begeleiden van groepssamenstellingen en groepsprocessen door de medewerkers. </w:t>
      </w:r>
      <w:r w:rsidR="007146DB">
        <w:rPr>
          <w:rFonts w:asciiTheme="majorHAnsi" w:hAnsiTheme="majorHAnsi"/>
          <w:sz w:val="22"/>
          <w:szCs w:val="22"/>
        </w:rPr>
        <w:t>Hieronder vindt u een opsomming van deze pedagogische interventies. Het hoeft niet zo te zijn dat alle interventies tegelijk en het hele jaar ingezet worden. Er kan per groep besloten worden een interventie pas in te zetten als de medewerker of groep daar om vraagt.</w:t>
      </w:r>
    </w:p>
    <w:p w14:paraId="18402316" w14:textId="77777777" w:rsidR="007146DB" w:rsidRDefault="007146DB" w:rsidP="00CC1141">
      <w:pPr>
        <w:rPr>
          <w:rFonts w:asciiTheme="majorHAnsi" w:hAnsiTheme="majorHAnsi"/>
          <w:sz w:val="22"/>
          <w:szCs w:val="22"/>
        </w:rPr>
      </w:pPr>
    </w:p>
    <w:p w14:paraId="5BCC443B" w14:textId="77777777" w:rsidR="007146DB" w:rsidRPr="00BB0156" w:rsidRDefault="007146DB" w:rsidP="00BB0156">
      <w:pPr>
        <w:pStyle w:val="Kop3"/>
        <w:rPr>
          <w:rStyle w:val="Subtielebenadrukking"/>
          <w:i w:val="0"/>
        </w:rPr>
      </w:pPr>
      <w:bookmarkStart w:id="11" w:name="_Toc440879090"/>
      <w:r w:rsidRPr="00BB0156">
        <w:rPr>
          <w:rStyle w:val="Subtielebenadrukking"/>
          <w:i w:val="0"/>
        </w:rPr>
        <w:t>Straffen en belonen</w:t>
      </w:r>
      <w:bookmarkEnd w:id="11"/>
    </w:p>
    <w:p w14:paraId="28AD98FB" w14:textId="77777777" w:rsidR="007146DB" w:rsidRPr="007146DB" w:rsidRDefault="007146DB" w:rsidP="007146DB">
      <w:pPr>
        <w:rPr>
          <w:rFonts w:asciiTheme="majorHAnsi" w:hAnsiTheme="majorHAnsi"/>
          <w:sz w:val="22"/>
          <w:szCs w:val="22"/>
        </w:rPr>
      </w:pPr>
      <w:r w:rsidRPr="007146DB">
        <w:rPr>
          <w:rFonts w:asciiTheme="majorHAnsi" w:hAnsiTheme="majorHAnsi"/>
          <w:sz w:val="22"/>
          <w:szCs w:val="22"/>
        </w:rPr>
        <w:t xml:space="preserve">Om het positieve gedrag van kinderen te bevorderen, wordt er </w:t>
      </w:r>
      <w:r>
        <w:rPr>
          <w:rFonts w:asciiTheme="majorHAnsi" w:hAnsiTheme="majorHAnsi"/>
          <w:sz w:val="22"/>
          <w:szCs w:val="22"/>
        </w:rPr>
        <w:t>binnen het IKC</w:t>
      </w:r>
      <w:r w:rsidRPr="007146DB">
        <w:rPr>
          <w:rFonts w:asciiTheme="majorHAnsi" w:hAnsiTheme="majorHAnsi"/>
          <w:sz w:val="22"/>
          <w:szCs w:val="22"/>
        </w:rPr>
        <w:t xml:space="preserve"> gezocht naar zaken die de kinderen in de </w:t>
      </w:r>
      <w:r>
        <w:rPr>
          <w:rFonts w:asciiTheme="majorHAnsi" w:hAnsiTheme="majorHAnsi"/>
          <w:sz w:val="22"/>
          <w:szCs w:val="22"/>
        </w:rPr>
        <w:t>groep</w:t>
      </w:r>
      <w:r w:rsidRPr="007146DB">
        <w:rPr>
          <w:rFonts w:asciiTheme="majorHAnsi" w:hAnsiTheme="majorHAnsi"/>
          <w:sz w:val="22"/>
          <w:szCs w:val="22"/>
        </w:rPr>
        <w:t xml:space="preserve"> de moeite waard vinden om zich voor in te zetten. Kinderen zijn namelijk geneigd om gedrag te</w:t>
      </w:r>
      <w:r>
        <w:rPr>
          <w:rFonts w:asciiTheme="majorHAnsi" w:hAnsiTheme="majorHAnsi"/>
          <w:sz w:val="22"/>
          <w:szCs w:val="22"/>
        </w:rPr>
        <w:t xml:space="preserve"> </w:t>
      </w:r>
      <w:r w:rsidRPr="007146DB">
        <w:rPr>
          <w:rFonts w:asciiTheme="majorHAnsi" w:hAnsiTheme="majorHAnsi"/>
          <w:sz w:val="22"/>
          <w:szCs w:val="22"/>
        </w:rPr>
        <w:t>herhalen waarvan ze weten, dat het hen iets positiefs oplevert.</w:t>
      </w:r>
    </w:p>
    <w:p w14:paraId="6A0F62BD" w14:textId="77777777" w:rsidR="007146DB" w:rsidRPr="007146DB" w:rsidRDefault="007146DB" w:rsidP="007146DB">
      <w:pPr>
        <w:rPr>
          <w:rFonts w:asciiTheme="majorHAnsi" w:hAnsiTheme="majorHAnsi"/>
          <w:i/>
          <w:iCs/>
          <w:sz w:val="22"/>
          <w:szCs w:val="22"/>
        </w:rPr>
      </w:pPr>
      <w:r w:rsidRPr="007146DB">
        <w:rPr>
          <w:rFonts w:asciiTheme="majorHAnsi" w:hAnsiTheme="majorHAnsi"/>
          <w:sz w:val="22"/>
          <w:szCs w:val="22"/>
        </w:rPr>
        <w:t>Het gedrag dat gevolgd wordt door iets prettigs, een beloning, zal in de regel toenemen.</w:t>
      </w:r>
    </w:p>
    <w:p w14:paraId="19F12CA0" w14:textId="77777777" w:rsidR="007146DB" w:rsidRPr="007146DB" w:rsidRDefault="007146DB" w:rsidP="007146DB">
      <w:pPr>
        <w:rPr>
          <w:rFonts w:asciiTheme="majorHAnsi" w:hAnsiTheme="majorHAnsi"/>
          <w:sz w:val="22"/>
          <w:szCs w:val="22"/>
        </w:rPr>
      </w:pPr>
    </w:p>
    <w:p w14:paraId="37AA85E0" w14:textId="77777777" w:rsidR="007146DB" w:rsidRPr="007146DB" w:rsidRDefault="007146DB" w:rsidP="007146DB">
      <w:pPr>
        <w:rPr>
          <w:rFonts w:asciiTheme="majorHAnsi" w:hAnsiTheme="majorHAnsi"/>
          <w:i/>
          <w:iCs/>
          <w:sz w:val="22"/>
          <w:szCs w:val="22"/>
        </w:rPr>
      </w:pPr>
      <w:r w:rsidRPr="007146DB">
        <w:rPr>
          <w:rFonts w:asciiTheme="majorHAnsi" w:hAnsiTheme="majorHAnsi"/>
          <w:sz w:val="22"/>
          <w:szCs w:val="22"/>
        </w:rPr>
        <w:t xml:space="preserve">Kinderen vertonen soms ook gedrag dat </w:t>
      </w:r>
      <w:r w:rsidRPr="007146DB">
        <w:rPr>
          <w:rFonts w:asciiTheme="majorHAnsi" w:hAnsiTheme="majorHAnsi"/>
          <w:i/>
          <w:iCs/>
          <w:sz w:val="22"/>
          <w:szCs w:val="22"/>
        </w:rPr>
        <w:t xml:space="preserve">niet </w:t>
      </w:r>
      <w:r w:rsidRPr="007146DB">
        <w:rPr>
          <w:rFonts w:asciiTheme="majorHAnsi" w:hAnsiTheme="majorHAnsi"/>
          <w:sz w:val="22"/>
          <w:szCs w:val="22"/>
        </w:rPr>
        <w:t xml:space="preserve">gewenst is. Soms is het mogelijk negatieve gedrag te negeren. Het kind krijgt dan niet de aandacht waar hij om vraagt. Soms is negatief gedrag niet te negeren omdat het anderen in gevaar brengt of de situatie ernstig verstoort. Dan moet er straf op het ongewenste gedrag volgen. Een manier van straffen </w:t>
      </w:r>
      <w:r>
        <w:rPr>
          <w:rFonts w:asciiTheme="majorHAnsi" w:hAnsiTheme="majorHAnsi"/>
          <w:sz w:val="22"/>
          <w:szCs w:val="22"/>
        </w:rPr>
        <w:t>binnen het IKC</w:t>
      </w:r>
      <w:r w:rsidRPr="007146DB">
        <w:rPr>
          <w:rFonts w:asciiTheme="majorHAnsi" w:hAnsiTheme="majorHAnsi"/>
          <w:sz w:val="22"/>
          <w:szCs w:val="22"/>
        </w:rPr>
        <w:t xml:space="preserve"> is de ‘time-out’. </w:t>
      </w:r>
      <w:r w:rsidRPr="007146DB">
        <w:rPr>
          <w:rFonts w:asciiTheme="majorHAnsi" w:hAnsiTheme="majorHAnsi"/>
          <w:i/>
          <w:iCs/>
          <w:sz w:val="22"/>
          <w:szCs w:val="22"/>
        </w:rPr>
        <w:t xml:space="preserve">Een kind wordt uit de conflictsituatie gehaald en wordt voor enkele minuten apart gezet. </w:t>
      </w:r>
      <w:r w:rsidRPr="007146DB">
        <w:rPr>
          <w:rFonts w:asciiTheme="majorHAnsi" w:hAnsiTheme="majorHAnsi"/>
          <w:sz w:val="22"/>
          <w:szCs w:val="22"/>
        </w:rPr>
        <w:t xml:space="preserve">Een andere manier is het wegnemen van iets prettigs. </w:t>
      </w:r>
      <w:r w:rsidRPr="007146DB">
        <w:rPr>
          <w:rFonts w:asciiTheme="majorHAnsi" w:hAnsiTheme="majorHAnsi"/>
          <w:i/>
          <w:iCs/>
          <w:sz w:val="22"/>
          <w:szCs w:val="22"/>
        </w:rPr>
        <w:t>Wie herhaaldelijk een afgesproken regel overtreedt, komt die dag niet aan de beurt om aan de computer te werken.</w:t>
      </w:r>
    </w:p>
    <w:p w14:paraId="3E7F5FBB" w14:textId="77777777" w:rsidR="007146DB" w:rsidRPr="007146DB" w:rsidRDefault="007146DB" w:rsidP="007146DB">
      <w:pPr>
        <w:rPr>
          <w:rFonts w:asciiTheme="majorHAnsi" w:hAnsiTheme="majorHAnsi"/>
          <w:sz w:val="22"/>
          <w:szCs w:val="22"/>
        </w:rPr>
      </w:pPr>
    </w:p>
    <w:p w14:paraId="53DCC1B9" w14:textId="77777777" w:rsidR="007146DB" w:rsidRPr="007146DB" w:rsidRDefault="007146DB" w:rsidP="007146DB">
      <w:pPr>
        <w:rPr>
          <w:rFonts w:asciiTheme="majorHAnsi" w:hAnsiTheme="majorHAnsi"/>
          <w:sz w:val="22"/>
          <w:szCs w:val="22"/>
        </w:rPr>
      </w:pPr>
      <w:r w:rsidRPr="007146DB">
        <w:rPr>
          <w:rFonts w:asciiTheme="majorHAnsi" w:hAnsiTheme="majorHAnsi"/>
          <w:sz w:val="22"/>
          <w:szCs w:val="22"/>
        </w:rPr>
        <w:t xml:space="preserve">In tegenstelling tot wat veel gedacht wordt, speelt straf een kleinere rol bij het veranderen van gedrag. Met </w:t>
      </w:r>
      <w:r>
        <w:rPr>
          <w:rFonts w:asciiTheme="majorHAnsi" w:hAnsiTheme="majorHAnsi"/>
          <w:sz w:val="22"/>
          <w:szCs w:val="22"/>
        </w:rPr>
        <w:t>straf wordt binnen het IKC</w:t>
      </w:r>
      <w:r w:rsidRPr="007146DB">
        <w:rPr>
          <w:rFonts w:asciiTheme="majorHAnsi" w:hAnsiTheme="majorHAnsi"/>
          <w:sz w:val="22"/>
          <w:szCs w:val="22"/>
        </w:rPr>
        <w:t xml:space="preserve"> dan ook spaarzaam en zorgvuldig omgegaan.</w:t>
      </w:r>
    </w:p>
    <w:p w14:paraId="4E034643" w14:textId="77777777" w:rsidR="007146DB" w:rsidRDefault="007146DB" w:rsidP="00CC1141">
      <w:pPr>
        <w:rPr>
          <w:rFonts w:asciiTheme="majorHAnsi" w:hAnsiTheme="majorHAnsi"/>
          <w:sz w:val="22"/>
          <w:szCs w:val="22"/>
        </w:rPr>
      </w:pPr>
    </w:p>
    <w:p w14:paraId="1EC36BEC" w14:textId="77777777" w:rsidR="007146DB" w:rsidRPr="00BB0156" w:rsidRDefault="007146DB" w:rsidP="00BB0156">
      <w:pPr>
        <w:pStyle w:val="Kop3"/>
        <w:rPr>
          <w:rStyle w:val="Subtielebenadrukking"/>
          <w:i w:val="0"/>
        </w:rPr>
      </w:pPr>
      <w:bookmarkStart w:id="12" w:name="_Toc440879091"/>
      <w:proofErr w:type="spellStart"/>
      <w:r w:rsidRPr="00BB0156">
        <w:rPr>
          <w:rStyle w:val="Subtielebenadrukking"/>
          <w:i w:val="0"/>
        </w:rPr>
        <w:t>LeerlingVolgSysteem</w:t>
      </w:r>
      <w:bookmarkEnd w:id="12"/>
      <w:proofErr w:type="spellEnd"/>
    </w:p>
    <w:p w14:paraId="30B0CED6" w14:textId="77777777" w:rsidR="001331C6" w:rsidRDefault="0A8E1DC5" w:rsidP="007146DB">
      <w:pPr>
        <w:rPr>
          <w:rFonts w:asciiTheme="majorHAnsi" w:hAnsiTheme="majorHAnsi"/>
          <w:bCs/>
          <w:color w:val="FF0000"/>
          <w:sz w:val="22"/>
          <w:szCs w:val="22"/>
        </w:rPr>
      </w:pPr>
      <w:r w:rsidRPr="0A8E1DC5">
        <w:rPr>
          <w:rFonts w:asciiTheme="majorHAnsi" w:eastAsiaTheme="majorEastAsia" w:hAnsiTheme="majorHAnsi" w:cstheme="majorBidi"/>
          <w:sz w:val="22"/>
          <w:szCs w:val="22"/>
        </w:rPr>
        <w:t>De ontwikkeling van gedrag- en werkhouding wordt door medewerkers geobserveerd en geregistreerd. Bij de jonge kinderen gebeurt dat in de Kijk!-registratie</w:t>
      </w:r>
      <w:r w:rsidRPr="00A71D32">
        <w:rPr>
          <w:rFonts w:asciiTheme="majorHAnsi" w:eastAsiaTheme="majorEastAsia" w:hAnsiTheme="majorHAnsi" w:cstheme="majorBidi"/>
          <w:color w:val="FF0000"/>
          <w:sz w:val="22"/>
          <w:szCs w:val="22"/>
        </w:rPr>
        <w:t xml:space="preserve">. </w:t>
      </w:r>
      <w:r w:rsidRPr="00A71D32">
        <w:rPr>
          <w:rFonts w:asciiTheme="majorHAnsi" w:eastAsiaTheme="majorEastAsia" w:hAnsiTheme="majorHAnsi" w:cstheme="majorBidi"/>
          <w:sz w:val="22"/>
          <w:szCs w:val="22"/>
        </w:rPr>
        <w:t>Deze registratie wordt door de medewerker afgenomen waarna ouders worden uitgenodigd voor een gesprek. Tijdens dit gesprek worden ouders op de hoogte gebracht van de ontwikkeling van hun kind.</w:t>
      </w:r>
      <w:r w:rsidRPr="0A8E1DC5">
        <w:rPr>
          <w:rFonts w:asciiTheme="majorHAnsi" w:eastAsiaTheme="majorEastAsia" w:hAnsiTheme="majorHAnsi" w:cstheme="majorBidi"/>
          <w:sz w:val="22"/>
          <w:szCs w:val="22"/>
        </w:rPr>
        <w:t xml:space="preserve"> </w:t>
      </w:r>
    </w:p>
    <w:p w14:paraId="5431F31F" w14:textId="77777777" w:rsidR="007146DB" w:rsidRPr="007146DB" w:rsidRDefault="007146DB" w:rsidP="007146DB">
      <w:pPr>
        <w:rPr>
          <w:rFonts w:asciiTheme="majorHAnsi" w:hAnsiTheme="majorHAnsi"/>
          <w:bCs/>
          <w:sz w:val="22"/>
          <w:szCs w:val="22"/>
        </w:rPr>
      </w:pPr>
      <w:r w:rsidRPr="007146DB">
        <w:rPr>
          <w:rFonts w:asciiTheme="majorHAnsi" w:hAnsiTheme="majorHAnsi"/>
          <w:bCs/>
          <w:sz w:val="22"/>
          <w:szCs w:val="22"/>
        </w:rPr>
        <w:t>Voor de leerlingen vanaf groep 3 vult de leerkracht twee keer per jaar een gedragsvragenlijst in (</w:t>
      </w:r>
      <w:r>
        <w:rPr>
          <w:rFonts w:asciiTheme="majorHAnsi" w:hAnsiTheme="majorHAnsi"/>
          <w:bCs/>
          <w:sz w:val="22"/>
          <w:szCs w:val="22"/>
        </w:rPr>
        <w:t>ZIEN</w:t>
      </w:r>
      <w:r w:rsidRPr="007146DB">
        <w:rPr>
          <w:rFonts w:asciiTheme="majorHAnsi" w:hAnsiTheme="majorHAnsi"/>
          <w:bCs/>
          <w:sz w:val="22"/>
          <w:szCs w:val="22"/>
        </w:rPr>
        <w:t xml:space="preserve"> in </w:t>
      </w:r>
      <w:proofErr w:type="spellStart"/>
      <w:r w:rsidRPr="007146DB">
        <w:rPr>
          <w:rFonts w:asciiTheme="majorHAnsi" w:hAnsiTheme="majorHAnsi"/>
          <w:bCs/>
          <w:sz w:val="22"/>
          <w:szCs w:val="22"/>
        </w:rPr>
        <w:t>Parnassys</w:t>
      </w:r>
      <w:proofErr w:type="spellEnd"/>
      <w:r w:rsidRPr="007146DB">
        <w:rPr>
          <w:rFonts w:asciiTheme="majorHAnsi" w:hAnsiTheme="majorHAnsi"/>
          <w:bCs/>
          <w:sz w:val="22"/>
          <w:szCs w:val="22"/>
        </w:rPr>
        <w:t xml:space="preserve">). </w:t>
      </w:r>
    </w:p>
    <w:p w14:paraId="1662934E" w14:textId="77777777" w:rsidR="007146DB" w:rsidRPr="007146DB" w:rsidRDefault="007146DB" w:rsidP="007146DB">
      <w:pPr>
        <w:rPr>
          <w:rFonts w:asciiTheme="majorHAnsi" w:hAnsiTheme="majorHAnsi"/>
          <w:bCs/>
          <w:sz w:val="22"/>
          <w:szCs w:val="22"/>
        </w:rPr>
      </w:pPr>
    </w:p>
    <w:p w14:paraId="22ED6AEF" w14:textId="77777777" w:rsidR="007146DB" w:rsidRDefault="007146DB" w:rsidP="007146DB">
      <w:pPr>
        <w:rPr>
          <w:rFonts w:asciiTheme="majorHAnsi" w:hAnsiTheme="majorHAnsi"/>
          <w:sz w:val="22"/>
          <w:szCs w:val="22"/>
        </w:rPr>
      </w:pPr>
      <w:r>
        <w:rPr>
          <w:rFonts w:asciiTheme="majorHAnsi" w:hAnsiTheme="majorHAnsi"/>
          <w:bCs/>
          <w:sz w:val="22"/>
          <w:szCs w:val="22"/>
        </w:rPr>
        <w:lastRenderedPageBreak/>
        <w:t>Als er vanuit ZIEN</w:t>
      </w:r>
      <w:r w:rsidRPr="007146DB">
        <w:rPr>
          <w:rFonts w:asciiTheme="majorHAnsi" w:hAnsiTheme="majorHAnsi"/>
          <w:bCs/>
          <w:sz w:val="22"/>
          <w:szCs w:val="22"/>
        </w:rPr>
        <w:t xml:space="preserve"> aanleiding voor is wordt er vanaf groep 3 het sociogram gebruikt om onderlinge relaties binnen groepen inzichtelijk te maken. Leerlingen die als negatief door medeleerlingen beoordeeld worden, worden door de leerkracht nadrukkelijk positief beloond voor gewenst gedrag dat zij vertonen.</w:t>
      </w:r>
    </w:p>
    <w:p w14:paraId="71478033" w14:textId="77777777" w:rsidR="007146DB" w:rsidRPr="00BB0156" w:rsidRDefault="007146DB" w:rsidP="00BB0156">
      <w:pPr>
        <w:pStyle w:val="Kop3"/>
      </w:pPr>
    </w:p>
    <w:p w14:paraId="431E0FBD" w14:textId="77777777" w:rsidR="007146DB" w:rsidRPr="00BB0156" w:rsidRDefault="007146DB" w:rsidP="00BB0156">
      <w:pPr>
        <w:pStyle w:val="Kop3"/>
        <w:rPr>
          <w:rStyle w:val="Subtielebenadrukking"/>
          <w:i w:val="0"/>
        </w:rPr>
      </w:pPr>
      <w:bookmarkStart w:id="13" w:name="_Toc440879092"/>
      <w:r w:rsidRPr="00BB0156">
        <w:rPr>
          <w:rStyle w:val="Subtielebenadrukking"/>
          <w:i w:val="0"/>
        </w:rPr>
        <w:t>Gouden weken</w:t>
      </w:r>
      <w:bookmarkEnd w:id="13"/>
    </w:p>
    <w:p w14:paraId="53BC7371" w14:textId="77777777" w:rsidR="00621055" w:rsidRPr="00621055" w:rsidRDefault="00621055" w:rsidP="00CC1141">
      <w:pPr>
        <w:rPr>
          <w:rFonts w:asciiTheme="majorHAnsi" w:hAnsiTheme="majorHAnsi"/>
          <w:sz w:val="22"/>
          <w:szCs w:val="22"/>
        </w:rPr>
      </w:pPr>
      <w:r w:rsidRPr="00621055">
        <w:rPr>
          <w:rFonts w:asciiTheme="majorHAnsi" w:hAnsiTheme="majorHAnsi"/>
          <w:sz w:val="22"/>
          <w:szCs w:val="22"/>
        </w:rPr>
        <w:t>De Gouden Weken worden ingezet om het goud dat je in handen hebt, je leerlingen, in korte tijd te smeden en te kneden zodat er een fijne sfeer in je groep heerst, een heel schooljaar lang.</w:t>
      </w:r>
      <w:r w:rsidRPr="00621055">
        <w:rPr>
          <w:rFonts w:asciiTheme="majorHAnsi" w:hAnsiTheme="majorHAnsi"/>
          <w:sz w:val="22"/>
          <w:szCs w:val="22"/>
        </w:rPr>
        <w:br/>
      </w:r>
      <w:r w:rsidRPr="00621055">
        <w:rPr>
          <w:rFonts w:asciiTheme="majorHAnsi" w:hAnsiTheme="majorHAnsi"/>
          <w:sz w:val="22"/>
          <w:szCs w:val="22"/>
        </w:rPr>
        <w:br/>
        <w:t>De Gouden Weken zijn de eerste weken van het schooljaar. Ze zijn bij uitstek geschikt om een fundament neer te zetten voor een goede </w:t>
      </w:r>
      <w:r w:rsidRPr="00621055">
        <w:rPr>
          <w:rFonts w:asciiTheme="majorHAnsi" w:hAnsiTheme="majorHAnsi"/>
          <w:bCs/>
          <w:sz w:val="22"/>
          <w:szCs w:val="22"/>
        </w:rPr>
        <w:t>groepsvorming</w:t>
      </w:r>
      <w:r w:rsidRPr="00621055">
        <w:rPr>
          <w:rFonts w:asciiTheme="majorHAnsi" w:hAnsiTheme="majorHAnsi"/>
          <w:sz w:val="22"/>
          <w:szCs w:val="22"/>
        </w:rPr>
        <w:t>. </w:t>
      </w:r>
    </w:p>
    <w:p w14:paraId="553044F4" w14:textId="7B5E1900" w:rsidR="00CC1141" w:rsidRDefault="00621055" w:rsidP="00CC1141">
      <w:pPr>
        <w:rPr>
          <w:rFonts w:asciiTheme="majorHAnsi" w:hAnsiTheme="majorHAnsi"/>
          <w:sz w:val="22"/>
          <w:szCs w:val="22"/>
        </w:rPr>
      </w:pPr>
      <w:r w:rsidRPr="00621055">
        <w:rPr>
          <w:rFonts w:asciiTheme="majorHAnsi" w:hAnsiTheme="majorHAnsi"/>
          <w:sz w:val="22"/>
          <w:szCs w:val="22"/>
        </w:rPr>
        <w:t>Bij de Gouden Weken ligt het accent op </w:t>
      </w:r>
      <w:r w:rsidRPr="00621055">
        <w:rPr>
          <w:rFonts w:asciiTheme="majorHAnsi" w:hAnsiTheme="majorHAnsi"/>
          <w:bCs/>
          <w:sz w:val="22"/>
          <w:szCs w:val="22"/>
        </w:rPr>
        <w:t>groepsvormende activiteiten</w:t>
      </w:r>
      <w:r w:rsidRPr="00621055">
        <w:rPr>
          <w:rFonts w:asciiTheme="majorHAnsi" w:hAnsiTheme="majorHAnsi"/>
          <w:sz w:val="22"/>
          <w:szCs w:val="22"/>
        </w:rPr>
        <w:t xml:space="preserve"> en oudercontact. Leerkrachten </w:t>
      </w:r>
      <w:r>
        <w:rPr>
          <w:rFonts w:asciiTheme="majorHAnsi" w:hAnsiTheme="majorHAnsi"/>
          <w:sz w:val="22"/>
          <w:szCs w:val="22"/>
        </w:rPr>
        <w:t>bereiden met elkaar de gouden weken voor middels een stappenplan</w:t>
      </w:r>
      <w:r w:rsidR="00E453BF">
        <w:rPr>
          <w:rFonts w:asciiTheme="majorHAnsi" w:hAnsiTheme="majorHAnsi"/>
          <w:sz w:val="22"/>
          <w:szCs w:val="22"/>
        </w:rPr>
        <w:t xml:space="preserve">. De </w:t>
      </w:r>
      <w:bookmarkStart w:id="14" w:name="_GoBack"/>
      <w:bookmarkEnd w:id="14"/>
      <w:r w:rsidR="00E453BF">
        <w:rPr>
          <w:rFonts w:asciiTheme="majorHAnsi" w:hAnsiTheme="majorHAnsi"/>
          <w:sz w:val="22"/>
          <w:szCs w:val="22"/>
        </w:rPr>
        <w:t>handleiding</w:t>
      </w:r>
      <w:r w:rsidRPr="00621055">
        <w:rPr>
          <w:rFonts w:asciiTheme="majorHAnsi" w:hAnsiTheme="majorHAnsi"/>
          <w:sz w:val="22"/>
          <w:szCs w:val="22"/>
        </w:rPr>
        <w:t xml:space="preserve"> omvat naast suggesties voor de inzet van groepsvormende activiteiten, ook suggesties voor de regelgeving, de indeling van het lokaal en de indeling van een dag. </w:t>
      </w:r>
    </w:p>
    <w:p w14:paraId="21EDAB38" w14:textId="77777777" w:rsidR="00621055" w:rsidRDefault="00621055" w:rsidP="00CC1141">
      <w:pPr>
        <w:rPr>
          <w:rFonts w:asciiTheme="majorHAnsi" w:hAnsiTheme="majorHAnsi"/>
          <w:sz w:val="22"/>
          <w:szCs w:val="22"/>
        </w:rPr>
      </w:pPr>
    </w:p>
    <w:p w14:paraId="030AF825" w14:textId="77777777" w:rsidR="00621055" w:rsidRPr="00BB0156" w:rsidRDefault="00621055" w:rsidP="00CC1141">
      <w:pPr>
        <w:rPr>
          <w:rStyle w:val="Subtielebenadrukking"/>
        </w:rPr>
      </w:pPr>
      <w:r w:rsidRPr="00BB0156">
        <w:rPr>
          <w:rStyle w:val="Subtielebenadrukking"/>
        </w:rPr>
        <w:t>‘</w:t>
      </w:r>
      <w:r w:rsidRPr="00BB0156">
        <w:rPr>
          <w:rStyle w:val="Kop3Char"/>
        </w:rPr>
        <w:t>De leuke klas’</w:t>
      </w:r>
    </w:p>
    <w:p w14:paraId="169C89AC" w14:textId="77777777" w:rsidR="00621055" w:rsidRDefault="00621055" w:rsidP="00CC1141">
      <w:pPr>
        <w:rPr>
          <w:rFonts w:asciiTheme="majorHAnsi" w:hAnsiTheme="majorHAnsi"/>
          <w:sz w:val="22"/>
          <w:szCs w:val="22"/>
        </w:rPr>
      </w:pPr>
      <w:r>
        <w:rPr>
          <w:rFonts w:asciiTheme="majorHAnsi" w:hAnsiTheme="majorHAnsi"/>
          <w:sz w:val="22"/>
          <w:szCs w:val="22"/>
        </w:rPr>
        <w:t>In de groepen 6 zetten we het project ‘de leuke klas’ standaard in. Dit is een project van 3 lessen waarin de kinderen wordt geleerd welke rol zij hebben in de klas en hoe ze deze per situatie kunnen laten veranderen als dat het groepsproces ten goede komt. De lessen worden voorafgegaan door een informatieavond voor ouders en worden afgesloten met een presentatie door de kinderen.</w:t>
      </w:r>
    </w:p>
    <w:p w14:paraId="15EECB1F" w14:textId="77777777" w:rsidR="00621055" w:rsidRDefault="00621055" w:rsidP="00CC1141">
      <w:pPr>
        <w:rPr>
          <w:rFonts w:asciiTheme="majorHAnsi" w:hAnsiTheme="majorHAnsi"/>
          <w:sz w:val="22"/>
          <w:szCs w:val="22"/>
        </w:rPr>
      </w:pPr>
      <w:r>
        <w:rPr>
          <w:rFonts w:asciiTheme="majorHAnsi" w:hAnsiTheme="majorHAnsi"/>
          <w:sz w:val="22"/>
          <w:szCs w:val="22"/>
        </w:rPr>
        <w:t xml:space="preserve">De lessen worden gegeven door de school maatschappelijk werkster in overleg met de groepsleerkracht. </w:t>
      </w:r>
    </w:p>
    <w:p w14:paraId="4FA93EC2" w14:textId="77777777" w:rsidR="00621055" w:rsidRDefault="00621055" w:rsidP="00CC1141">
      <w:pPr>
        <w:rPr>
          <w:rFonts w:asciiTheme="majorHAnsi" w:hAnsiTheme="majorHAnsi"/>
          <w:sz w:val="22"/>
          <w:szCs w:val="22"/>
        </w:rPr>
      </w:pPr>
    </w:p>
    <w:p w14:paraId="7530090D" w14:textId="77777777" w:rsidR="00621055" w:rsidRDefault="00621055" w:rsidP="00CC1141">
      <w:pPr>
        <w:rPr>
          <w:rFonts w:asciiTheme="majorHAnsi" w:hAnsiTheme="majorHAnsi"/>
          <w:sz w:val="22"/>
          <w:szCs w:val="22"/>
        </w:rPr>
      </w:pPr>
    </w:p>
    <w:p w14:paraId="10A7C142" w14:textId="77777777" w:rsidR="00621055" w:rsidRDefault="00621055" w:rsidP="00CC1141">
      <w:pPr>
        <w:rPr>
          <w:rFonts w:asciiTheme="majorHAnsi" w:hAnsiTheme="majorHAnsi"/>
          <w:sz w:val="22"/>
          <w:szCs w:val="22"/>
        </w:rPr>
      </w:pPr>
    </w:p>
    <w:p w14:paraId="6B8E463F" w14:textId="77777777" w:rsidR="00621055" w:rsidRDefault="00621055" w:rsidP="00CC1141">
      <w:pPr>
        <w:rPr>
          <w:rFonts w:asciiTheme="majorHAnsi" w:hAnsiTheme="majorHAnsi"/>
          <w:sz w:val="22"/>
          <w:szCs w:val="22"/>
        </w:rPr>
      </w:pPr>
    </w:p>
    <w:p w14:paraId="333EAAED" w14:textId="77777777" w:rsidR="00621055" w:rsidRDefault="00621055" w:rsidP="00CC1141">
      <w:pPr>
        <w:rPr>
          <w:rFonts w:asciiTheme="majorHAnsi" w:hAnsiTheme="majorHAnsi"/>
          <w:sz w:val="22"/>
          <w:szCs w:val="22"/>
        </w:rPr>
      </w:pPr>
    </w:p>
    <w:p w14:paraId="5FBB992F" w14:textId="77777777" w:rsidR="00621055" w:rsidRDefault="00621055" w:rsidP="00CC1141">
      <w:pPr>
        <w:rPr>
          <w:rFonts w:asciiTheme="majorHAnsi" w:hAnsiTheme="majorHAnsi"/>
          <w:sz w:val="22"/>
          <w:szCs w:val="22"/>
        </w:rPr>
      </w:pPr>
    </w:p>
    <w:p w14:paraId="6836BFAF" w14:textId="77777777" w:rsidR="00621055" w:rsidRDefault="00621055" w:rsidP="00CC1141">
      <w:pPr>
        <w:rPr>
          <w:rFonts w:asciiTheme="majorHAnsi" w:hAnsiTheme="majorHAnsi"/>
          <w:sz w:val="22"/>
          <w:szCs w:val="22"/>
        </w:rPr>
      </w:pPr>
    </w:p>
    <w:p w14:paraId="03BF14F1" w14:textId="77777777" w:rsidR="00621055" w:rsidRDefault="00621055" w:rsidP="00CC1141">
      <w:pPr>
        <w:rPr>
          <w:rFonts w:asciiTheme="majorHAnsi" w:hAnsiTheme="majorHAnsi"/>
          <w:sz w:val="22"/>
          <w:szCs w:val="22"/>
        </w:rPr>
      </w:pPr>
    </w:p>
    <w:p w14:paraId="72137445" w14:textId="77777777" w:rsidR="00621055" w:rsidRDefault="00621055" w:rsidP="00CC1141">
      <w:pPr>
        <w:rPr>
          <w:rFonts w:asciiTheme="majorHAnsi" w:hAnsiTheme="majorHAnsi"/>
          <w:sz w:val="22"/>
          <w:szCs w:val="22"/>
        </w:rPr>
      </w:pPr>
    </w:p>
    <w:p w14:paraId="253FD81C" w14:textId="77777777" w:rsidR="00621055" w:rsidRDefault="00621055" w:rsidP="00CC1141">
      <w:pPr>
        <w:rPr>
          <w:rFonts w:asciiTheme="majorHAnsi" w:hAnsiTheme="majorHAnsi"/>
          <w:sz w:val="22"/>
          <w:szCs w:val="22"/>
        </w:rPr>
      </w:pPr>
    </w:p>
    <w:p w14:paraId="466BEC51" w14:textId="77777777" w:rsidR="00621055" w:rsidRDefault="00621055" w:rsidP="00CC1141">
      <w:pPr>
        <w:rPr>
          <w:rFonts w:asciiTheme="majorHAnsi" w:hAnsiTheme="majorHAnsi"/>
          <w:sz w:val="22"/>
          <w:szCs w:val="22"/>
        </w:rPr>
      </w:pPr>
    </w:p>
    <w:p w14:paraId="2ABB1060" w14:textId="77777777" w:rsidR="00621055" w:rsidRDefault="00621055" w:rsidP="00CC1141">
      <w:pPr>
        <w:rPr>
          <w:rFonts w:asciiTheme="majorHAnsi" w:hAnsiTheme="majorHAnsi"/>
          <w:sz w:val="22"/>
          <w:szCs w:val="22"/>
        </w:rPr>
      </w:pPr>
    </w:p>
    <w:p w14:paraId="57F88B6D" w14:textId="77777777" w:rsidR="00621055" w:rsidRDefault="00621055" w:rsidP="00CC1141">
      <w:pPr>
        <w:rPr>
          <w:rFonts w:asciiTheme="majorHAnsi" w:hAnsiTheme="majorHAnsi"/>
          <w:sz w:val="22"/>
          <w:szCs w:val="22"/>
        </w:rPr>
      </w:pPr>
    </w:p>
    <w:p w14:paraId="1F628EE3" w14:textId="77777777" w:rsidR="00621055" w:rsidRDefault="00621055" w:rsidP="00CC1141">
      <w:pPr>
        <w:rPr>
          <w:rFonts w:asciiTheme="majorHAnsi" w:hAnsiTheme="majorHAnsi"/>
          <w:sz w:val="22"/>
          <w:szCs w:val="22"/>
        </w:rPr>
      </w:pPr>
    </w:p>
    <w:p w14:paraId="5DE94124" w14:textId="77777777" w:rsidR="00621055" w:rsidRDefault="00621055" w:rsidP="00CC1141">
      <w:pPr>
        <w:rPr>
          <w:rFonts w:asciiTheme="majorHAnsi" w:hAnsiTheme="majorHAnsi"/>
          <w:sz w:val="22"/>
          <w:szCs w:val="22"/>
        </w:rPr>
      </w:pPr>
    </w:p>
    <w:p w14:paraId="0004B42E" w14:textId="77777777" w:rsidR="00621055" w:rsidRDefault="00621055" w:rsidP="00CC1141">
      <w:pPr>
        <w:rPr>
          <w:rFonts w:asciiTheme="majorHAnsi" w:hAnsiTheme="majorHAnsi"/>
          <w:sz w:val="22"/>
          <w:szCs w:val="22"/>
        </w:rPr>
      </w:pPr>
    </w:p>
    <w:p w14:paraId="41A9C65C" w14:textId="77777777" w:rsidR="00621055" w:rsidRDefault="00621055" w:rsidP="00CC1141">
      <w:pPr>
        <w:rPr>
          <w:rFonts w:asciiTheme="majorHAnsi" w:hAnsiTheme="majorHAnsi"/>
          <w:sz w:val="22"/>
          <w:szCs w:val="22"/>
        </w:rPr>
      </w:pPr>
    </w:p>
    <w:p w14:paraId="03B3066B" w14:textId="77777777" w:rsidR="00621055" w:rsidRDefault="00621055" w:rsidP="00CC1141">
      <w:pPr>
        <w:rPr>
          <w:rFonts w:asciiTheme="majorHAnsi" w:hAnsiTheme="majorHAnsi"/>
          <w:sz w:val="22"/>
          <w:szCs w:val="22"/>
        </w:rPr>
      </w:pPr>
    </w:p>
    <w:p w14:paraId="7F9319F8" w14:textId="77777777" w:rsidR="00621055" w:rsidRDefault="00621055" w:rsidP="00CC1141">
      <w:pPr>
        <w:rPr>
          <w:rFonts w:asciiTheme="majorHAnsi" w:hAnsiTheme="majorHAnsi"/>
          <w:sz w:val="22"/>
          <w:szCs w:val="22"/>
        </w:rPr>
      </w:pPr>
    </w:p>
    <w:p w14:paraId="1E90642E" w14:textId="77777777" w:rsidR="00621055" w:rsidRDefault="00621055" w:rsidP="00CC1141">
      <w:pPr>
        <w:rPr>
          <w:rFonts w:asciiTheme="majorHAnsi" w:hAnsiTheme="majorHAnsi"/>
          <w:sz w:val="22"/>
          <w:szCs w:val="22"/>
        </w:rPr>
      </w:pPr>
    </w:p>
    <w:p w14:paraId="0DA81A4A" w14:textId="77777777" w:rsidR="00621055" w:rsidRDefault="00621055" w:rsidP="00CC1141">
      <w:pPr>
        <w:rPr>
          <w:rFonts w:asciiTheme="majorHAnsi" w:hAnsiTheme="majorHAnsi"/>
          <w:sz w:val="22"/>
          <w:szCs w:val="22"/>
        </w:rPr>
      </w:pPr>
    </w:p>
    <w:p w14:paraId="6588878F" w14:textId="77777777" w:rsidR="00621055" w:rsidRDefault="00621055" w:rsidP="00CC1141">
      <w:pPr>
        <w:rPr>
          <w:rFonts w:asciiTheme="majorHAnsi" w:hAnsiTheme="majorHAnsi"/>
          <w:sz w:val="22"/>
          <w:szCs w:val="22"/>
        </w:rPr>
      </w:pPr>
    </w:p>
    <w:p w14:paraId="4E7CFBBD" w14:textId="77777777" w:rsidR="00621055" w:rsidRDefault="00621055" w:rsidP="00CC1141">
      <w:pPr>
        <w:rPr>
          <w:rFonts w:asciiTheme="majorHAnsi" w:hAnsiTheme="majorHAnsi"/>
          <w:sz w:val="22"/>
          <w:szCs w:val="22"/>
        </w:rPr>
      </w:pPr>
    </w:p>
    <w:p w14:paraId="2E9B49F6" w14:textId="77777777" w:rsidR="00621055" w:rsidRDefault="00621055" w:rsidP="00CC1141">
      <w:pPr>
        <w:rPr>
          <w:rFonts w:asciiTheme="majorHAnsi" w:hAnsiTheme="majorHAnsi"/>
          <w:sz w:val="22"/>
          <w:szCs w:val="22"/>
        </w:rPr>
      </w:pPr>
    </w:p>
    <w:p w14:paraId="7BC78139" w14:textId="77777777" w:rsidR="00621055" w:rsidRDefault="00621055" w:rsidP="00CC1141">
      <w:pPr>
        <w:rPr>
          <w:rFonts w:asciiTheme="majorHAnsi" w:hAnsiTheme="majorHAnsi"/>
          <w:sz w:val="22"/>
          <w:szCs w:val="22"/>
        </w:rPr>
      </w:pPr>
    </w:p>
    <w:p w14:paraId="74BA6980" w14:textId="77777777" w:rsidR="00621055" w:rsidRDefault="00621055" w:rsidP="00CC1141">
      <w:pPr>
        <w:rPr>
          <w:rFonts w:asciiTheme="majorHAnsi" w:hAnsiTheme="majorHAnsi"/>
          <w:sz w:val="22"/>
          <w:szCs w:val="22"/>
        </w:rPr>
      </w:pPr>
    </w:p>
    <w:p w14:paraId="0A22E715" w14:textId="77777777" w:rsidR="00621055" w:rsidRDefault="00621055" w:rsidP="00CC1141">
      <w:pPr>
        <w:rPr>
          <w:rFonts w:asciiTheme="majorHAnsi" w:hAnsiTheme="majorHAnsi"/>
          <w:sz w:val="22"/>
          <w:szCs w:val="22"/>
        </w:rPr>
      </w:pPr>
    </w:p>
    <w:p w14:paraId="40752724" w14:textId="77777777" w:rsidR="00621055" w:rsidRDefault="00621055" w:rsidP="00CC1141">
      <w:pPr>
        <w:rPr>
          <w:rFonts w:asciiTheme="majorHAnsi" w:hAnsiTheme="majorHAnsi"/>
          <w:sz w:val="22"/>
          <w:szCs w:val="22"/>
        </w:rPr>
      </w:pPr>
    </w:p>
    <w:p w14:paraId="4085CA60" w14:textId="77777777" w:rsidR="00621055" w:rsidRDefault="00621055" w:rsidP="00CC1141">
      <w:pPr>
        <w:rPr>
          <w:rFonts w:asciiTheme="majorHAnsi" w:hAnsiTheme="majorHAnsi"/>
          <w:sz w:val="22"/>
          <w:szCs w:val="22"/>
        </w:rPr>
      </w:pPr>
    </w:p>
    <w:p w14:paraId="361C55A3" w14:textId="77777777" w:rsidR="00621055" w:rsidRDefault="00621055" w:rsidP="00CC1141">
      <w:pPr>
        <w:rPr>
          <w:rFonts w:asciiTheme="majorHAnsi" w:hAnsiTheme="majorHAnsi"/>
          <w:sz w:val="22"/>
          <w:szCs w:val="22"/>
        </w:rPr>
      </w:pPr>
    </w:p>
    <w:p w14:paraId="650DEF73" w14:textId="77777777" w:rsidR="00621055" w:rsidRDefault="00621055" w:rsidP="00CC1141">
      <w:pPr>
        <w:rPr>
          <w:rFonts w:asciiTheme="majorHAnsi" w:hAnsiTheme="majorHAnsi"/>
          <w:sz w:val="22"/>
          <w:szCs w:val="22"/>
        </w:rPr>
      </w:pPr>
    </w:p>
    <w:p w14:paraId="250FB780" w14:textId="77777777" w:rsidR="00621055" w:rsidRPr="00621055" w:rsidRDefault="00BB0156" w:rsidP="00621055">
      <w:pPr>
        <w:rPr>
          <w:rFonts w:asciiTheme="majorHAnsi" w:hAnsiTheme="majorHAnsi"/>
          <w:b/>
          <w:sz w:val="22"/>
          <w:szCs w:val="22"/>
        </w:rPr>
      </w:pPr>
      <w:bookmarkStart w:id="15" w:name="_Toc440879093"/>
      <w:r>
        <w:rPr>
          <w:rStyle w:val="Kop2Char"/>
        </w:rPr>
        <w:t>Hoofdstuk 4</w:t>
      </w:r>
      <w:r>
        <w:rPr>
          <w:rStyle w:val="Kop2Char"/>
        </w:rPr>
        <w:tab/>
      </w:r>
      <w:r w:rsidR="00621055" w:rsidRPr="00BB0156">
        <w:rPr>
          <w:rStyle w:val="Kop2Char"/>
        </w:rPr>
        <w:t>Klachtenprocedures</w:t>
      </w:r>
      <w:bookmarkEnd w:id="15"/>
      <w:r w:rsidR="00621055">
        <w:rPr>
          <w:rFonts w:asciiTheme="majorHAnsi" w:hAnsiTheme="majorHAnsi"/>
          <w:b/>
          <w:sz w:val="22"/>
          <w:szCs w:val="22"/>
        </w:rPr>
        <w:t xml:space="preserve"> </w:t>
      </w:r>
      <w:r w:rsidR="00621055" w:rsidRPr="00621055">
        <w:rPr>
          <w:rFonts w:asciiTheme="majorHAnsi" w:hAnsiTheme="majorHAnsi"/>
          <w:i/>
          <w:sz w:val="22"/>
          <w:szCs w:val="22"/>
        </w:rPr>
        <w:t>(deze zijn ook opgenomen in de schoolgids)</w:t>
      </w:r>
    </w:p>
    <w:p w14:paraId="3C51CA71" w14:textId="77777777" w:rsidR="00621055" w:rsidRPr="00621055" w:rsidRDefault="00621055" w:rsidP="00621055">
      <w:pPr>
        <w:rPr>
          <w:rFonts w:asciiTheme="majorHAnsi" w:hAnsiTheme="majorHAnsi"/>
          <w:iCs/>
          <w:sz w:val="22"/>
          <w:szCs w:val="22"/>
        </w:rPr>
      </w:pPr>
      <w:r w:rsidRPr="00621055">
        <w:rPr>
          <w:rFonts w:asciiTheme="majorHAnsi" w:hAnsiTheme="majorHAnsi"/>
          <w:iCs/>
          <w:sz w:val="22"/>
          <w:szCs w:val="22"/>
        </w:rPr>
        <w:t xml:space="preserve">Doordat de wettelijke aansprakelijkheid en klachtenregeling voor opvang en onderwijs anders </w:t>
      </w:r>
    </w:p>
    <w:p w14:paraId="025157F7" w14:textId="77777777" w:rsidR="00621055" w:rsidRDefault="00621055" w:rsidP="00621055">
      <w:pPr>
        <w:rPr>
          <w:rFonts w:asciiTheme="majorHAnsi" w:hAnsiTheme="majorHAnsi"/>
          <w:iCs/>
          <w:sz w:val="22"/>
          <w:szCs w:val="22"/>
        </w:rPr>
      </w:pPr>
      <w:r w:rsidRPr="00621055">
        <w:rPr>
          <w:rFonts w:asciiTheme="majorHAnsi" w:hAnsiTheme="majorHAnsi"/>
          <w:iCs/>
          <w:sz w:val="22"/>
          <w:szCs w:val="22"/>
        </w:rPr>
        <w:t xml:space="preserve">geregeld is wordt op dit punt onderscheid gemaakt tussen opvang en onderwijs. </w:t>
      </w:r>
    </w:p>
    <w:p w14:paraId="0C230579" w14:textId="77777777" w:rsidR="00621055" w:rsidRPr="00621055" w:rsidRDefault="00621055" w:rsidP="00621055">
      <w:pPr>
        <w:rPr>
          <w:rFonts w:asciiTheme="majorHAnsi" w:hAnsiTheme="majorHAnsi"/>
          <w:iCs/>
          <w:sz w:val="22"/>
          <w:szCs w:val="22"/>
        </w:rPr>
      </w:pPr>
    </w:p>
    <w:p w14:paraId="337D8FED" w14:textId="77777777" w:rsidR="00621055" w:rsidRPr="00BB0156" w:rsidRDefault="00621055" w:rsidP="00BB0156">
      <w:pPr>
        <w:pStyle w:val="Kop3"/>
        <w:rPr>
          <w:rStyle w:val="Subtielebenadrukking"/>
          <w:i w:val="0"/>
        </w:rPr>
      </w:pPr>
      <w:bookmarkStart w:id="16" w:name="_Toc440879094"/>
      <w:r w:rsidRPr="00BB0156">
        <w:rPr>
          <w:rStyle w:val="Subtielebenadrukking"/>
          <w:i w:val="0"/>
        </w:rPr>
        <w:t>Onderwijs:</w:t>
      </w:r>
      <w:bookmarkEnd w:id="16"/>
    </w:p>
    <w:p w14:paraId="5967A17B" w14:textId="77777777" w:rsidR="004B45D5" w:rsidRPr="001331C6" w:rsidRDefault="0A8E1DC5" w:rsidP="00621055">
      <w:pPr>
        <w:rPr>
          <w:rFonts w:asciiTheme="majorHAnsi" w:hAnsiTheme="majorHAnsi"/>
          <w:iCs/>
          <w:sz w:val="22"/>
          <w:szCs w:val="22"/>
        </w:rPr>
      </w:pPr>
      <w:r w:rsidRPr="0A8E1DC5">
        <w:rPr>
          <w:rFonts w:asciiTheme="majorHAnsi" w:eastAsiaTheme="majorEastAsia" w:hAnsiTheme="majorHAnsi" w:cstheme="majorBidi"/>
          <w:sz w:val="22"/>
          <w:szCs w:val="22"/>
        </w:rPr>
        <w:t xml:space="preserve">Binnen het onderwijs hebben we een interne vertrouwenspersoon. In </w:t>
      </w:r>
      <w:r w:rsidRPr="00A71D32">
        <w:rPr>
          <w:rFonts w:asciiTheme="majorHAnsi" w:eastAsiaTheme="majorEastAsia" w:hAnsiTheme="majorHAnsi" w:cstheme="majorBidi"/>
          <w:sz w:val="22"/>
          <w:szCs w:val="22"/>
        </w:rPr>
        <w:t>schooljaar 2016-2017 zijn dit Manon van ’t Wout en Saskia Smit.</w:t>
      </w:r>
      <w:r w:rsidRPr="0A8E1DC5">
        <w:rPr>
          <w:rFonts w:asciiTheme="majorHAnsi" w:eastAsiaTheme="majorEastAsia" w:hAnsiTheme="majorHAnsi" w:cstheme="majorBidi"/>
          <w:sz w:val="22"/>
          <w:szCs w:val="22"/>
        </w:rPr>
        <w:t xml:space="preserve"> Leerkrachten en ouders kunnen bij klachten of vragen bij hen terecht. Jaarlijks wordt deze functie intern opgevuld binnen de bestaande normjaartaken.</w:t>
      </w:r>
    </w:p>
    <w:p w14:paraId="2E62E660" w14:textId="77777777" w:rsidR="004B45D5" w:rsidRDefault="004B45D5" w:rsidP="00621055">
      <w:pPr>
        <w:rPr>
          <w:rFonts w:asciiTheme="majorHAnsi" w:hAnsiTheme="majorHAnsi"/>
          <w:i/>
          <w:iCs/>
          <w:sz w:val="22"/>
          <w:szCs w:val="22"/>
        </w:rPr>
      </w:pPr>
    </w:p>
    <w:p w14:paraId="046BDAF3" w14:textId="77777777" w:rsidR="00621055" w:rsidRPr="00621055" w:rsidRDefault="00621055" w:rsidP="00621055">
      <w:pPr>
        <w:rPr>
          <w:rFonts w:asciiTheme="majorHAnsi" w:hAnsiTheme="majorHAnsi"/>
          <w:i/>
          <w:iCs/>
          <w:sz w:val="22"/>
          <w:szCs w:val="22"/>
        </w:rPr>
      </w:pPr>
      <w:r w:rsidRPr="00621055">
        <w:rPr>
          <w:rFonts w:asciiTheme="majorHAnsi" w:hAnsiTheme="majorHAnsi"/>
          <w:i/>
          <w:iCs/>
          <w:sz w:val="22"/>
          <w:szCs w:val="22"/>
        </w:rPr>
        <w:t>Klachtenregeling</w:t>
      </w:r>
    </w:p>
    <w:p w14:paraId="5EC3C68B"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Waar mensen samenwerken, gaan dingen soms mis. Daarom is een goed contact tussen school en </w:t>
      </w:r>
    </w:p>
    <w:p w14:paraId="6BA60209"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thuis van groot belang. Wij gaan ervan uit dat we klachten in onderling overleg kunnen oplossen. </w:t>
      </w:r>
    </w:p>
    <w:p w14:paraId="4A443152"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Allereerst met de mensen die het betreft, veelal de groepsleraar van het kind. Lukt dit niet, dan </w:t>
      </w:r>
    </w:p>
    <w:p w14:paraId="2CAFF7A6" w14:textId="166A17F6" w:rsidR="00621055" w:rsidRPr="00A71D32" w:rsidRDefault="0A8E1DC5" w:rsidP="00621055">
      <w:pPr>
        <w:rPr>
          <w:rFonts w:asciiTheme="majorHAnsi" w:hAnsiTheme="majorHAnsi"/>
          <w:sz w:val="22"/>
          <w:szCs w:val="22"/>
        </w:rPr>
      </w:pPr>
      <w:r w:rsidRPr="0A8E1DC5">
        <w:rPr>
          <w:rFonts w:asciiTheme="majorHAnsi" w:eastAsiaTheme="majorEastAsia" w:hAnsiTheme="majorHAnsi" w:cstheme="majorBidi"/>
          <w:sz w:val="22"/>
          <w:szCs w:val="22"/>
        </w:rPr>
        <w:t xml:space="preserve">kunnen ouders </w:t>
      </w:r>
      <w:r w:rsidRPr="00A71D32">
        <w:rPr>
          <w:rFonts w:asciiTheme="majorHAnsi" w:eastAsiaTheme="majorEastAsia" w:hAnsiTheme="majorHAnsi" w:cstheme="majorBidi"/>
          <w:sz w:val="22"/>
          <w:szCs w:val="22"/>
        </w:rPr>
        <w:t>bij de teamleider</w:t>
      </w:r>
      <w:r w:rsidR="00A71D32" w:rsidRPr="00A71D32">
        <w:rPr>
          <w:rFonts w:asciiTheme="majorHAnsi" w:eastAsiaTheme="majorEastAsia" w:hAnsiTheme="majorHAnsi" w:cstheme="majorBidi"/>
          <w:sz w:val="22"/>
          <w:szCs w:val="22"/>
        </w:rPr>
        <w:t xml:space="preserve"> terecht. Mochten zij er hier niet uitkomen is de </w:t>
      </w:r>
      <w:r w:rsidRPr="00A71D32">
        <w:rPr>
          <w:rFonts w:asciiTheme="majorHAnsi" w:eastAsiaTheme="majorEastAsia" w:hAnsiTheme="majorHAnsi" w:cstheme="majorBidi"/>
          <w:sz w:val="22"/>
          <w:szCs w:val="22"/>
        </w:rPr>
        <w:t xml:space="preserve">directeur </w:t>
      </w:r>
      <w:r w:rsidR="00A71D32" w:rsidRPr="00A71D32">
        <w:rPr>
          <w:rFonts w:asciiTheme="majorHAnsi" w:eastAsiaTheme="majorEastAsia" w:hAnsiTheme="majorHAnsi" w:cstheme="majorBidi"/>
          <w:sz w:val="22"/>
          <w:szCs w:val="22"/>
        </w:rPr>
        <w:t>het aanspreekpunt.</w:t>
      </w:r>
    </w:p>
    <w:p w14:paraId="0B70F6BA"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Als ouders er met de leerkracht en de schoolleiding niet uitkomen, of als naar de mening van ouders </w:t>
      </w:r>
    </w:p>
    <w:p w14:paraId="0DC606CE"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de klacht niet naar behoren is opgelost, dan kunnen ze deze voorleggen aan de Voorzitter van het </w:t>
      </w:r>
    </w:p>
    <w:p w14:paraId="6BA782ED" w14:textId="77777777" w:rsidR="00621055" w:rsidRPr="00621055" w:rsidRDefault="00621055" w:rsidP="00621055">
      <w:pPr>
        <w:rPr>
          <w:rFonts w:asciiTheme="majorHAnsi" w:hAnsiTheme="majorHAnsi"/>
          <w:iCs/>
          <w:sz w:val="22"/>
          <w:szCs w:val="22"/>
        </w:rPr>
      </w:pPr>
      <w:r w:rsidRPr="00621055">
        <w:rPr>
          <w:rFonts w:asciiTheme="majorHAnsi" w:hAnsiTheme="majorHAnsi"/>
          <w:sz w:val="22"/>
          <w:szCs w:val="22"/>
        </w:rPr>
        <w:t xml:space="preserve">College van Bestuur van </w:t>
      </w:r>
      <w:r w:rsidRPr="00621055">
        <w:rPr>
          <w:rFonts w:asciiTheme="majorHAnsi" w:hAnsiTheme="majorHAnsi"/>
          <w:iCs/>
          <w:sz w:val="22"/>
          <w:szCs w:val="22"/>
        </w:rPr>
        <w:t>Stichting Un1ek, Tel. 010-2490005</w:t>
      </w:r>
    </w:p>
    <w:p w14:paraId="4AF4DF81" w14:textId="77777777" w:rsidR="00621055" w:rsidRPr="00621055" w:rsidRDefault="00621055" w:rsidP="00621055">
      <w:pPr>
        <w:rPr>
          <w:rFonts w:asciiTheme="majorHAnsi" w:hAnsiTheme="majorHAnsi"/>
          <w:iCs/>
          <w:sz w:val="22"/>
          <w:szCs w:val="22"/>
        </w:rPr>
      </w:pPr>
    </w:p>
    <w:p w14:paraId="51E4F150"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De volledige klachtenregeling, waarin de procedure klachtbehandeling beschreven staat, staat </w:t>
      </w:r>
    </w:p>
    <w:p w14:paraId="6534CE98"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beschreven in het beleidsdocument ‘klachtenregeling Un1ek’.</w:t>
      </w:r>
    </w:p>
    <w:p w14:paraId="53B7BF43" w14:textId="77777777" w:rsidR="00621055" w:rsidRPr="00621055" w:rsidRDefault="00621055" w:rsidP="00621055">
      <w:pPr>
        <w:rPr>
          <w:rFonts w:asciiTheme="majorHAnsi" w:hAnsiTheme="majorHAnsi"/>
          <w:sz w:val="22"/>
          <w:szCs w:val="22"/>
        </w:rPr>
      </w:pPr>
    </w:p>
    <w:p w14:paraId="13867E98"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Bij klachten over ongewenste omgangsvormen op school, zoals: pesten, ongewenste intimiteiten, </w:t>
      </w:r>
    </w:p>
    <w:p w14:paraId="1E3AA4CD"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discriminatie, agressie en geweld, kunnen ouders en kinderen na contact met de </w:t>
      </w:r>
    </w:p>
    <w:p w14:paraId="0377DE2C"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leerkracht een beroep doen op ondersteuning door de schoolcontactpersoon. </w:t>
      </w:r>
    </w:p>
    <w:p w14:paraId="780C257D" w14:textId="77777777" w:rsidR="00621055" w:rsidRPr="00621055" w:rsidRDefault="00621055" w:rsidP="00621055">
      <w:pPr>
        <w:rPr>
          <w:rFonts w:asciiTheme="majorHAnsi" w:hAnsiTheme="majorHAnsi"/>
          <w:sz w:val="22"/>
          <w:szCs w:val="22"/>
        </w:rPr>
      </w:pPr>
    </w:p>
    <w:p w14:paraId="0846B0D5"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Stichting Un1ek heeft een externe vertrouwenspersoon. Ouders kunnen de externe </w:t>
      </w:r>
    </w:p>
    <w:p w14:paraId="6A20B732"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vertrouwenspersoon zien als een objectieve deskundige van buiten de school. De externe </w:t>
      </w:r>
    </w:p>
    <w:p w14:paraId="26B30D50"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vertrouwenspersoon begeleidt bij het wegnemen van de door ouders gesignaleerde klacht:</w:t>
      </w:r>
    </w:p>
    <w:p w14:paraId="620C774B"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Vertrouwenspersonen Stichting Un1ek:</w:t>
      </w:r>
      <w:r w:rsidRPr="00621055">
        <w:rPr>
          <w:rFonts w:asciiTheme="majorHAnsi" w:hAnsiTheme="majorHAnsi"/>
          <w:sz w:val="22"/>
          <w:szCs w:val="22"/>
        </w:rPr>
        <w:br/>
      </w:r>
    </w:p>
    <w:p w14:paraId="6FC6C505" w14:textId="77777777" w:rsidR="00621055" w:rsidRPr="00621055" w:rsidRDefault="00621055" w:rsidP="00621055">
      <w:pPr>
        <w:numPr>
          <w:ilvl w:val="0"/>
          <w:numId w:val="13"/>
        </w:numPr>
        <w:rPr>
          <w:rFonts w:asciiTheme="majorHAnsi" w:hAnsiTheme="majorHAnsi"/>
          <w:sz w:val="22"/>
          <w:szCs w:val="22"/>
        </w:rPr>
      </w:pPr>
      <w:r w:rsidRPr="00621055">
        <w:rPr>
          <w:rFonts w:asciiTheme="majorHAnsi" w:hAnsiTheme="majorHAnsi"/>
          <w:sz w:val="22"/>
          <w:szCs w:val="22"/>
        </w:rPr>
        <w:t xml:space="preserve">Mevrouw E. van Dunné - de </w:t>
      </w:r>
      <w:proofErr w:type="spellStart"/>
      <w:r w:rsidRPr="00621055">
        <w:rPr>
          <w:rFonts w:asciiTheme="majorHAnsi" w:hAnsiTheme="majorHAnsi"/>
          <w:sz w:val="22"/>
          <w:szCs w:val="22"/>
        </w:rPr>
        <w:t>Bijll</w:t>
      </w:r>
      <w:proofErr w:type="spellEnd"/>
      <w:r w:rsidRPr="00621055">
        <w:rPr>
          <w:rFonts w:asciiTheme="majorHAnsi" w:hAnsiTheme="majorHAnsi"/>
          <w:sz w:val="22"/>
          <w:szCs w:val="22"/>
        </w:rPr>
        <w:t xml:space="preserve"> </w:t>
      </w:r>
      <w:proofErr w:type="spellStart"/>
      <w:r w:rsidRPr="00621055">
        <w:rPr>
          <w:rFonts w:asciiTheme="majorHAnsi" w:hAnsiTheme="majorHAnsi"/>
          <w:sz w:val="22"/>
          <w:szCs w:val="22"/>
        </w:rPr>
        <w:t>Nachenius</w:t>
      </w:r>
      <w:proofErr w:type="spellEnd"/>
      <w:r w:rsidRPr="00621055">
        <w:rPr>
          <w:rFonts w:asciiTheme="majorHAnsi" w:hAnsiTheme="majorHAnsi"/>
          <w:sz w:val="22"/>
          <w:szCs w:val="22"/>
        </w:rPr>
        <w:t>, Tel. 010-4736604,</w:t>
      </w:r>
      <w:r w:rsidRPr="00621055">
        <w:rPr>
          <w:rFonts w:asciiTheme="majorHAnsi" w:hAnsiTheme="majorHAnsi"/>
          <w:sz w:val="22"/>
          <w:szCs w:val="22"/>
        </w:rPr>
        <w:br/>
        <w:t xml:space="preserve">Emailadres: </w:t>
      </w:r>
      <w:hyperlink r:id="rId12" w:history="1">
        <w:r w:rsidRPr="00621055">
          <w:rPr>
            <w:rStyle w:val="Hyperlink"/>
            <w:rFonts w:asciiTheme="majorHAnsi" w:hAnsiTheme="majorHAnsi"/>
            <w:bCs/>
            <w:sz w:val="22"/>
            <w:szCs w:val="22"/>
          </w:rPr>
          <w:t>els@vandunne.com</w:t>
        </w:r>
      </w:hyperlink>
      <w:r w:rsidRPr="00621055">
        <w:rPr>
          <w:rFonts w:asciiTheme="majorHAnsi" w:hAnsiTheme="majorHAnsi"/>
          <w:sz w:val="22"/>
          <w:szCs w:val="22"/>
        </w:rPr>
        <w:br/>
      </w:r>
    </w:p>
    <w:p w14:paraId="3E84416C"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Als er intern geen oplossing wordt gevonden voor het probleem dan kan de klacht uiteindelijk </w:t>
      </w:r>
    </w:p>
    <w:p w14:paraId="5598B21A"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worden voorgelegd aan de Landelijke Klachtencommissie waarbij het IKC is aangesloten.</w:t>
      </w:r>
    </w:p>
    <w:p w14:paraId="27C1988B" w14:textId="77777777" w:rsidR="00621055" w:rsidRPr="00621055" w:rsidRDefault="00621055" w:rsidP="00621055">
      <w:pPr>
        <w:rPr>
          <w:rFonts w:asciiTheme="majorHAnsi" w:hAnsiTheme="majorHAnsi"/>
          <w:sz w:val="22"/>
          <w:szCs w:val="22"/>
        </w:rPr>
      </w:pPr>
    </w:p>
    <w:p w14:paraId="43394A90"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Het adres is:</w:t>
      </w:r>
    </w:p>
    <w:p w14:paraId="3BF71EA2"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Landelijke klachtencommissie voor het primair onderwijs  en het voortgezet onderwijs</w:t>
      </w:r>
    </w:p>
    <w:p w14:paraId="4031E8A8"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Postbus 694</w:t>
      </w:r>
    </w:p>
    <w:p w14:paraId="215C34D1"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2270 AR Voorburg </w:t>
      </w:r>
    </w:p>
    <w:p w14:paraId="6E6945EE" w14:textId="77777777" w:rsidR="00621055" w:rsidRPr="00621055" w:rsidRDefault="00621055" w:rsidP="00621055">
      <w:pPr>
        <w:rPr>
          <w:rFonts w:asciiTheme="majorHAnsi" w:hAnsiTheme="majorHAnsi"/>
          <w:sz w:val="22"/>
          <w:szCs w:val="22"/>
        </w:rPr>
      </w:pPr>
    </w:p>
    <w:p w14:paraId="55A73376" w14:textId="77777777" w:rsidR="00621055" w:rsidRPr="00621055" w:rsidRDefault="00621055" w:rsidP="00621055">
      <w:pPr>
        <w:rPr>
          <w:rFonts w:asciiTheme="majorHAnsi" w:hAnsiTheme="majorHAnsi"/>
          <w:i/>
          <w:iCs/>
          <w:sz w:val="22"/>
          <w:szCs w:val="22"/>
        </w:rPr>
      </w:pPr>
      <w:r w:rsidRPr="00621055">
        <w:rPr>
          <w:rFonts w:asciiTheme="majorHAnsi" w:hAnsiTheme="majorHAnsi"/>
          <w:i/>
          <w:iCs/>
          <w:sz w:val="22"/>
          <w:szCs w:val="22"/>
        </w:rPr>
        <w:t xml:space="preserve">Aansprakelijkheid </w:t>
      </w:r>
    </w:p>
    <w:p w14:paraId="133F896A"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Het schooldeel van het IKC heeft een ongevallenverzekering en een aansprakelijkheidsverzekering. </w:t>
      </w:r>
    </w:p>
    <w:p w14:paraId="2A6BB137" w14:textId="77777777" w:rsidR="00621055" w:rsidRPr="00621055" w:rsidRDefault="00621055" w:rsidP="00621055">
      <w:pPr>
        <w:rPr>
          <w:rFonts w:asciiTheme="majorHAnsi" w:hAnsiTheme="majorHAnsi"/>
          <w:sz w:val="22"/>
          <w:szCs w:val="22"/>
        </w:rPr>
      </w:pPr>
    </w:p>
    <w:p w14:paraId="269D12B2" w14:textId="77777777" w:rsidR="00621055" w:rsidRPr="00ED6BA9" w:rsidRDefault="0A8E1DC5" w:rsidP="00621055">
      <w:pPr>
        <w:rPr>
          <w:rFonts w:asciiTheme="majorHAnsi" w:hAnsiTheme="majorHAnsi"/>
          <w:color w:val="FF0000"/>
          <w:sz w:val="22"/>
          <w:szCs w:val="22"/>
        </w:rPr>
      </w:pPr>
      <w:r w:rsidRPr="0A8E1DC5">
        <w:rPr>
          <w:rFonts w:asciiTheme="majorHAnsi" w:eastAsiaTheme="majorEastAsia" w:hAnsiTheme="majorHAnsi" w:cstheme="majorBidi"/>
          <w:sz w:val="22"/>
          <w:szCs w:val="22"/>
        </w:rPr>
        <w:t xml:space="preserve">Het is niet toegestaan dat leerlingen waardevolle spullen bij zich hebben of dragen. Ons beleid t.a.v. </w:t>
      </w:r>
    </w:p>
    <w:p w14:paraId="1346DFFC" w14:textId="77777777" w:rsidR="00621055" w:rsidRPr="00ED6BA9" w:rsidRDefault="0A8E1DC5" w:rsidP="00621055">
      <w:pPr>
        <w:rPr>
          <w:rFonts w:asciiTheme="majorHAnsi" w:hAnsiTheme="majorHAnsi"/>
          <w:color w:val="FF0000"/>
          <w:sz w:val="22"/>
          <w:szCs w:val="22"/>
        </w:rPr>
      </w:pPr>
      <w:r w:rsidRPr="00A71D32">
        <w:rPr>
          <w:rFonts w:asciiTheme="majorHAnsi" w:eastAsiaTheme="majorEastAsia" w:hAnsiTheme="majorHAnsi" w:cstheme="majorBidi"/>
          <w:sz w:val="22"/>
          <w:szCs w:val="22"/>
        </w:rPr>
        <w:t>mobiele telefoons is erop gericht dat kinderen deze apparatuur niet mee naar school nemen tenzij de medewerker deze wil inzetten in zijn of haar lessen. Wanneer dit het geval is, zal de leerkracht dit duidelijk kenbaar maken via de schoolpraat app. Het gehele IKC beschikt over een snel werkend WIFI netwerk met een speciale inlogcode voor de leerlingen.</w:t>
      </w:r>
      <w:r w:rsidRPr="0A8E1DC5">
        <w:rPr>
          <w:rFonts w:asciiTheme="majorHAnsi" w:eastAsiaTheme="majorEastAsia" w:hAnsiTheme="majorHAnsi" w:cstheme="majorBidi"/>
          <w:sz w:val="22"/>
          <w:szCs w:val="22"/>
        </w:rPr>
        <w:t xml:space="preserve"> </w:t>
      </w:r>
    </w:p>
    <w:p w14:paraId="7F472B77"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Bij aanvang van de school zijn de</w:t>
      </w:r>
      <w:r w:rsidR="00ED6BA9">
        <w:rPr>
          <w:rFonts w:asciiTheme="majorHAnsi" w:hAnsiTheme="majorHAnsi"/>
          <w:sz w:val="22"/>
          <w:szCs w:val="22"/>
        </w:rPr>
        <w:t xml:space="preserve"> </w:t>
      </w:r>
      <w:r w:rsidRPr="00621055">
        <w:rPr>
          <w:rFonts w:asciiTheme="majorHAnsi" w:hAnsiTheme="majorHAnsi"/>
          <w:sz w:val="22"/>
          <w:szCs w:val="22"/>
        </w:rPr>
        <w:t>kinderen verplicht om de telefoon in te leveren bij de (</w:t>
      </w:r>
      <w:proofErr w:type="spellStart"/>
      <w:r w:rsidRPr="00621055">
        <w:rPr>
          <w:rFonts w:asciiTheme="majorHAnsi" w:hAnsiTheme="majorHAnsi"/>
          <w:sz w:val="22"/>
          <w:szCs w:val="22"/>
        </w:rPr>
        <w:t>groeps</w:t>
      </w:r>
      <w:proofErr w:type="spellEnd"/>
      <w:r w:rsidRPr="00621055">
        <w:rPr>
          <w:rFonts w:asciiTheme="majorHAnsi" w:hAnsiTheme="majorHAnsi"/>
          <w:sz w:val="22"/>
          <w:szCs w:val="22"/>
        </w:rPr>
        <w:t>)leerkracht. Na afloop krijgen ze die terug.</w:t>
      </w:r>
    </w:p>
    <w:p w14:paraId="20CF536D" w14:textId="77777777" w:rsidR="00621055" w:rsidRDefault="00621055" w:rsidP="00621055">
      <w:pPr>
        <w:rPr>
          <w:rFonts w:asciiTheme="majorHAnsi" w:hAnsiTheme="majorHAnsi"/>
          <w:sz w:val="22"/>
          <w:szCs w:val="22"/>
        </w:rPr>
      </w:pPr>
    </w:p>
    <w:p w14:paraId="32EA6224" w14:textId="77777777" w:rsidR="00E33213" w:rsidRPr="00621055" w:rsidRDefault="00E33213" w:rsidP="00621055">
      <w:pPr>
        <w:rPr>
          <w:rFonts w:asciiTheme="majorHAnsi" w:hAnsiTheme="majorHAnsi"/>
          <w:sz w:val="22"/>
          <w:szCs w:val="22"/>
        </w:rPr>
      </w:pPr>
    </w:p>
    <w:p w14:paraId="4363E8F7" w14:textId="77777777" w:rsidR="00621055" w:rsidRPr="00BB0156" w:rsidRDefault="00621055" w:rsidP="00BB0156">
      <w:pPr>
        <w:pStyle w:val="Kop3"/>
        <w:rPr>
          <w:rStyle w:val="Subtielebenadrukking"/>
          <w:i w:val="0"/>
        </w:rPr>
      </w:pPr>
      <w:bookmarkStart w:id="17" w:name="_Toc440879095"/>
      <w:r w:rsidRPr="00BB0156">
        <w:rPr>
          <w:rStyle w:val="Subtielebenadrukking"/>
          <w:i w:val="0"/>
        </w:rPr>
        <w:t>Opvang</w:t>
      </w:r>
      <w:bookmarkEnd w:id="17"/>
      <w:r w:rsidRPr="00BB0156">
        <w:rPr>
          <w:rStyle w:val="Subtielebenadrukking"/>
          <w:i w:val="0"/>
        </w:rPr>
        <w:t xml:space="preserve"> </w:t>
      </w:r>
    </w:p>
    <w:p w14:paraId="38D88FE9" w14:textId="77777777" w:rsidR="00621055" w:rsidRPr="00621055" w:rsidRDefault="00621055" w:rsidP="00621055">
      <w:pPr>
        <w:rPr>
          <w:rFonts w:asciiTheme="majorHAnsi" w:hAnsiTheme="majorHAnsi"/>
          <w:i/>
          <w:iCs/>
          <w:sz w:val="22"/>
          <w:szCs w:val="22"/>
        </w:rPr>
      </w:pPr>
      <w:r w:rsidRPr="00621055">
        <w:rPr>
          <w:rFonts w:asciiTheme="majorHAnsi" w:hAnsiTheme="majorHAnsi"/>
          <w:i/>
          <w:iCs/>
          <w:sz w:val="22"/>
          <w:szCs w:val="22"/>
        </w:rPr>
        <w:t>Klachtenregeling</w:t>
      </w:r>
    </w:p>
    <w:p w14:paraId="430C0503"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Waar mensen samenwerken, gaan dingen soms mis. Daarom is een goed contact tussen </w:t>
      </w:r>
      <w:r>
        <w:rPr>
          <w:rFonts w:asciiTheme="majorHAnsi" w:hAnsiTheme="majorHAnsi"/>
          <w:sz w:val="22"/>
          <w:szCs w:val="22"/>
        </w:rPr>
        <w:t>medewerkers</w:t>
      </w:r>
      <w:r w:rsidRPr="00621055">
        <w:rPr>
          <w:rFonts w:asciiTheme="majorHAnsi" w:hAnsiTheme="majorHAnsi"/>
          <w:sz w:val="22"/>
          <w:szCs w:val="22"/>
        </w:rPr>
        <w:t xml:space="preserve"> en thuis van groot belang. Wij gaan ervan uit dat we klachten in onderling overleg kunnen oplossen. </w:t>
      </w:r>
    </w:p>
    <w:p w14:paraId="20D54328"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Allereerst met de mensen die het betreft, veelal de pedagogisch medewerker van het kind. Lukt dit </w:t>
      </w:r>
    </w:p>
    <w:p w14:paraId="101FFE4C"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niet, dan kunnen ouders bij de locatiemanager terecht.</w:t>
      </w:r>
    </w:p>
    <w:p w14:paraId="29C589FF"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Als ouders er met de pedagogisch medewerker en de locatieleider niet uitkomen, of als naar de </w:t>
      </w:r>
    </w:p>
    <w:p w14:paraId="383DF5C4"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mening van ouders de klacht niet naar behoren is opgelost, dan kunnen ze deze voorleggen aan de </w:t>
      </w:r>
    </w:p>
    <w:p w14:paraId="5B40588B" w14:textId="77777777" w:rsidR="00621055" w:rsidRPr="00621055" w:rsidRDefault="00621055" w:rsidP="00621055">
      <w:pPr>
        <w:rPr>
          <w:rFonts w:asciiTheme="majorHAnsi" w:hAnsiTheme="majorHAnsi"/>
          <w:iCs/>
          <w:sz w:val="22"/>
          <w:szCs w:val="22"/>
        </w:rPr>
      </w:pPr>
      <w:r w:rsidRPr="00621055">
        <w:rPr>
          <w:rFonts w:asciiTheme="majorHAnsi" w:hAnsiTheme="majorHAnsi"/>
          <w:sz w:val="22"/>
          <w:szCs w:val="22"/>
        </w:rPr>
        <w:t xml:space="preserve">Voorzitter van het College van Bestuur van </w:t>
      </w:r>
      <w:r w:rsidRPr="00621055">
        <w:rPr>
          <w:rFonts w:asciiTheme="majorHAnsi" w:hAnsiTheme="majorHAnsi"/>
          <w:iCs/>
          <w:sz w:val="22"/>
          <w:szCs w:val="22"/>
        </w:rPr>
        <w:t>Stichting Un1ek, Tel. 010-2490005</w:t>
      </w:r>
    </w:p>
    <w:p w14:paraId="6CCE0B1C" w14:textId="77777777" w:rsidR="00621055" w:rsidRPr="00621055" w:rsidRDefault="00621055" w:rsidP="00621055">
      <w:pPr>
        <w:rPr>
          <w:rFonts w:asciiTheme="majorHAnsi" w:hAnsiTheme="majorHAnsi"/>
          <w:iCs/>
          <w:sz w:val="22"/>
          <w:szCs w:val="22"/>
        </w:rPr>
      </w:pPr>
    </w:p>
    <w:p w14:paraId="2295D70B"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De volledige klachtenregeling, waarin de procedure klachtbehandeling beschreven staat, staat </w:t>
      </w:r>
    </w:p>
    <w:p w14:paraId="46D34AA6"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beschreven in het beleidsdocument ‘klachtenregeling Un1ek’.</w:t>
      </w:r>
    </w:p>
    <w:p w14:paraId="2197D954"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Indien uw klacht over kinderopvang niet naar tevredenheid is afgehandeld, heeft u de mogelijkheid om de klacht in te dienen bij de Zuid-Hollandse Centrale Klachtencommissie Kinderopvang (ZCKK) in Gouda. UN1EK is hierbij aangesloten. Meer informatie vindt u op de </w:t>
      </w:r>
      <w:hyperlink r:id="rId13" w:history="1">
        <w:r w:rsidRPr="00621055">
          <w:rPr>
            <w:rStyle w:val="Hyperlink"/>
            <w:rFonts w:asciiTheme="majorHAnsi" w:hAnsiTheme="majorHAnsi"/>
            <w:sz w:val="22"/>
            <w:szCs w:val="22"/>
          </w:rPr>
          <w:t xml:space="preserve">website van </w:t>
        </w:r>
        <w:proofErr w:type="spellStart"/>
        <w:r w:rsidRPr="00621055">
          <w:rPr>
            <w:rStyle w:val="Hyperlink"/>
            <w:rFonts w:asciiTheme="majorHAnsi" w:hAnsiTheme="majorHAnsi"/>
            <w:sz w:val="22"/>
            <w:szCs w:val="22"/>
          </w:rPr>
          <w:t>ZcKK</w:t>
        </w:r>
        <w:proofErr w:type="spellEnd"/>
      </w:hyperlink>
      <w:r w:rsidRPr="00621055">
        <w:rPr>
          <w:rFonts w:asciiTheme="majorHAnsi" w:hAnsiTheme="majorHAnsi"/>
          <w:sz w:val="22"/>
          <w:szCs w:val="22"/>
        </w:rPr>
        <w:t>.</w:t>
      </w:r>
    </w:p>
    <w:p w14:paraId="4445A4F3" w14:textId="77777777" w:rsidR="00621055" w:rsidRDefault="00621055" w:rsidP="00CC1141">
      <w:pPr>
        <w:rPr>
          <w:rFonts w:asciiTheme="majorHAnsi" w:hAnsiTheme="majorHAnsi"/>
          <w:sz w:val="22"/>
          <w:szCs w:val="22"/>
        </w:rPr>
      </w:pPr>
    </w:p>
    <w:p w14:paraId="7A0AA721" w14:textId="77777777" w:rsidR="00621055" w:rsidRDefault="00621055" w:rsidP="00CC1141">
      <w:pPr>
        <w:rPr>
          <w:rFonts w:asciiTheme="majorHAnsi" w:hAnsiTheme="majorHAnsi"/>
          <w:sz w:val="22"/>
          <w:szCs w:val="22"/>
        </w:rPr>
      </w:pPr>
    </w:p>
    <w:p w14:paraId="22024E46" w14:textId="77777777" w:rsidR="00621055" w:rsidRDefault="00621055" w:rsidP="00CC1141">
      <w:pPr>
        <w:rPr>
          <w:rFonts w:asciiTheme="majorHAnsi" w:hAnsiTheme="majorHAnsi"/>
          <w:sz w:val="22"/>
          <w:szCs w:val="22"/>
        </w:rPr>
      </w:pPr>
    </w:p>
    <w:p w14:paraId="0CCA829D" w14:textId="77777777" w:rsidR="00621055" w:rsidRDefault="00621055" w:rsidP="00CC1141">
      <w:pPr>
        <w:rPr>
          <w:rFonts w:asciiTheme="majorHAnsi" w:hAnsiTheme="majorHAnsi"/>
          <w:sz w:val="22"/>
          <w:szCs w:val="22"/>
        </w:rPr>
      </w:pPr>
    </w:p>
    <w:p w14:paraId="775B2A2F" w14:textId="77777777" w:rsidR="00621055" w:rsidRDefault="00621055" w:rsidP="00CC1141">
      <w:pPr>
        <w:rPr>
          <w:rFonts w:asciiTheme="majorHAnsi" w:hAnsiTheme="majorHAnsi"/>
          <w:sz w:val="22"/>
          <w:szCs w:val="22"/>
        </w:rPr>
      </w:pPr>
    </w:p>
    <w:p w14:paraId="3E9C215A" w14:textId="77777777" w:rsidR="00621055" w:rsidRDefault="00621055" w:rsidP="00CC1141">
      <w:pPr>
        <w:rPr>
          <w:rFonts w:asciiTheme="majorHAnsi" w:hAnsiTheme="majorHAnsi"/>
          <w:sz w:val="22"/>
          <w:szCs w:val="22"/>
        </w:rPr>
      </w:pPr>
    </w:p>
    <w:p w14:paraId="45E79986" w14:textId="77777777" w:rsidR="00621055" w:rsidRDefault="00621055" w:rsidP="00CC1141">
      <w:pPr>
        <w:rPr>
          <w:rFonts w:asciiTheme="majorHAnsi" w:hAnsiTheme="majorHAnsi"/>
          <w:sz w:val="22"/>
          <w:szCs w:val="22"/>
        </w:rPr>
      </w:pPr>
    </w:p>
    <w:p w14:paraId="092B1471" w14:textId="77777777" w:rsidR="00621055" w:rsidRDefault="00621055" w:rsidP="00CC1141">
      <w:pPr>
        <w:rPr>
          <w:rFonts w:asciiTheme="majorHAnsi" w:hAnsiTheme="majorHAnsi"/>
          <w:sz w:val="22"/>
          <w:szCs w:val="22"/>
        </w:rPr>
      </w:pPr>
    </w:p>
    <w:p w14:paraId="43E4697E" w14:textId="77777777" w:rsidR="00621055" w:rsidRDefault="00621055" w:rsidP="00CC1141">
      <w:pPr>
        <w:rPr>
          <w:rFonts w:asciiTheme="majorHAnsi" w:hAnsiTheme="majorHAnsi"/>
          <w:sz w:val="22"/>
          <w:szCs w:val="22"/>
        </w:rPr>
      </w:pPr>
    </w:p>
    <w:p w14:paraId="070AE6C2" w14:textId="77777777" w:rsidR="00621055" w:rsidRDefault="00621055" w:rsidP="00CC1141">
      <w:pPr>
        <w:rPr>
          <w:rFonts w:asciiTheme="majorHAnsi" w:hAnsiTheme="majorHAnsi"/>
          <w:sz w:val="22"/>
          <w:szCs w:val="22"/>
        </w:rPr>
      </w:pPr>
    </w:p>
    <w:p w14:paraId="70B8D903" w14:textId="77777777" w:rsidR="00621055" w:rsidRDefault="00621055" w:rsidP="00CC1141">
      <w:pPr>
        <w:rPr>
          <w:rFonts w:asciiTheme="majorHAnsi" w:hAnsiTheme="majorHAnsi"/>
          <w:sz w:val="22"/>
          <w:szCs w:val="22"/>
        </w:rPr>
      </w:pPr>
    </w:p>
    <w:p w14:paraId="4B3F0E11" w14:textId="77777777" w:rsidR="00621055" w:rsidRDefault="00621055" w:rsidP="00CC1141">
      <w:pPr>
        <w:rPr>
          <w:rFonts w:asciiTheme="majorHAnsi" w:hAnsiTheme="majorHAnsi"/>
          <w:sz w:val="22"/>
          <w:szCs w:val="22"/>
        </w:rPr>
      </w:pPr>
    </w:p>
    <w:p w14:paraId="6C69D1FC" w14:textId="77777777" w:rsidR="00621055" w:rsidRDefault="00621055" w:rsidP="00CC1141">
      <w:pPr>
        <w:rPr>
          <w:rFonts w:asciiTheme="majorHAnsi" w:hAnsiTheme="majorHAnsi"/>
          <w:sz w:val="22"/>
          <w:szCs w:val="22"/>
        </w:rPr>
      </w:pPr>
    </w:p>
    <w:p w14:paraId="7D3E3CFE" w14:textId="77777777" w:rsidR="00621055" w:rsidRDefault="00621055" w:rsidP="00CC1141">
      <w:pPr>
        <w:rPr>
          <w:rFonts w:asciiTheme="majorHAnsi" w:hAnsiTheme="majorHAnsi"/>
          <w:sz w:val="22"/>
          <w:szCs w:val="22"/>
        </w:rPr>
      </w:pPr>
    </w:p>
    <w:p w14:paraId="754DAC0A" w14:textId="77777777" w:rsidR="00621055" w:rsidRDefault="00621055" w:rsidP="00CC1141">
      <w:pPr>
        <w:rPr>
          <w:rFonts w:asciiTheme="majorHAnsi" w:hAnsiTheme="majorHAnsi"/>
          <w:sz w:val="22"/>
          <w:szCs w:val="22"/>
        </w:rPr>
      </w:pPr>
    </w:p>
    <w:p w14:paraId="3EA567E6" w14:textId="77777777" w:rsidR="00621055" w:rsidRDefault="00621055" w:rsidP="00CC1141">
      <w:pPr>
        <w:rPr>
          <w:rFonts w:asciiTheme="majorHAnsi" w:hAnsiTheme="majorHAnsi"/>
          <w:sz w:val="22"/>
          <w:szCs w:val="22"/>
        </w:rPr>
      </w:pPr>
    </w:p>
    <w:p w14:paraId="3AC91D61" w14:textId="77777777" w:rsidR="00621055" w:rsidRDefault="00621055" w:rsidP="00CC1141">
      <w:pPr>
        <w:rPr>
          <w:rFonts w:asciiTheme="majorHAnsi" w:hAnsiTheme="majorHAnsi"/>
          <w:sz w:val="22"/>
          <w:szCs w:val="22"/>
        </w:rPr>
      </w:pPr>
    </w:p>
    <w:p w14:paraId="2D1AAC91" w14:textId="77777777" w:rsidR="00621055" w:rsidRDefault="00621055" w:rsidP="00CC1141">
      <w:pPr>
        <w:rPr>
          <w:rFonts w:asciiTheme="majorHAnsi" w:hAnsiTheme="majorHAnsi"/>
          <w:sz w:val="22"/>
          <w:szCs w:val="22"/>
        </w:rPr>
      </w:pPr>
    </w:p>
    <w:p w14:paraId="003F9E9C" w14:textId="77777777" w:rsidR="00621055" w:rsidRDefault="00621055" w:rsidP="00CC1141">
      <w:pPr>
        <w:rPr>
          <w:rFonts w:asciiTheme="majorHAnsi" w:hAnsiTheme="majorHAnsi"/>
          <w:sz w:val="22"/>
          <w:szCs w:val="22"/>
        </w:rPr>
      </w:pPr>
    </w:p>
    <w:p w14:paraId="1EF37955" w14:textId="77777777" w:rsidR="00621055" w:rsidRDefault="00621055" w:rsidP="00CC1141">
      <w:pPr>
        <w:rPr>
          <w:rFonts w:asciiTheme="majorHAnsi" w:hAnsiTheme="majorHAnsi"/>
          <w:sz w:val="22"/>
          <w:szCs w:val="22"/>
        </w:rPr>
      </w:pPr>
    </w:p>
    <w:p w14:paraId="62A88ABE" w14:textId="77777777" w:rsidR="00621055" w:rsidRDefault="00621055" w:rsidP="00CC1141">
      <w:pPr>
        <w:rPr>
          <w:rFonts w:asciiTheme="majorHAnsi" w:hAnsiTheme="majorHAnsi"/>
          <w:sz w:val="22"/>
          <w:szCs w:val="22"/>
        </w:rPr>
      </w:pPr>
    </w:p>
    <w:p w14:paraId="4521C359" w14:textId="77777777" w:rsidR="00621055" w:rsidRDefault="00621055" w:rsidP="00CC1141">
      <w:pPr>
        <w:rPr>
          <w:rFonts w:asciiTheme="majorHAnsi" w:hAnsiTheme="majorHAnsi"/>
          <w:sz w:val="22"/>
          <w:szCs w:val="22"/>
        </w:rPr>
      </w:pPr>
    </w:p>
    <w:p w14:paraId="44E2C7DD" w14:textId="77777777" w:rsidR="00621055" w:rsidRDefault="00621055" w:rsidP="00CC1141">
      <w:pPr>
        <w:rPr>
          <w:rFonts w:asciiTheme="majorHAnsi" w:hAnsiTheme="majorHAnsi"/>
          <w:sz w:val="22"/>
          <w:szCs w:val="22"/>
        </w:rPr>
      </w:pPr>
    </w:p>
    <w:p w14:paraId="31482749" w14:textId="77777777" w:rsidR="00621055" w:rsidRDefault="00621055" w:rsidP="00CC1141">
      <w:pPr>
        <w:rPr>
          <w:rFonts w:asciiTheme="majorHAnsi" w:hAnsiTheme="majorHAnsi"/>
          <w:sz w:val="22"/>
          <w:szCs w:val="22"/>
        </w:rPr>
      </w:pPr>
    </w:p>
    <w:p w14:paraId="63A7084C" w14:textId="77777777" w:rsidR="00621055" w:rsidRDefault="00621055" w:rsidP="00CC1141">
      <w:pPr>
        <w:rPr>
          <w:rFonts w:asciiTheme="majorHAnsi" w:hAnsiTheme="majorHAnsi"/>
          <w:sz w:val="22"/>
          <w:szCs w:val="22"/>
        </w:rPr>
      </w:pPr>
    </w:p>
    <w:p w14:paraId="41373423" w14:textId="77777777" w:rsidR="00621055" w:rsidRDefault="00621055" w:rsidP="00CC1141">
      <w:pPr>
        <w:rPr>
          <w:rFonts w:asciiTheme="majorHAnsi" w:hAnsiTheme="majorHAnsi"/>
          <w:sz w:val="22"/>
          <w:szCs w:val="22"/>
        </w:rPr>
      </w:pPr>
    </w:p>
    <w:p w14:paraId="5FA6C6B9" w14:textId="77777777" w:rsidR="00621055" w:rsidRDefault="00621055" w:rsidP="00CC1141">
      <w:pPr>
        <w:rPr>
          <w:rFonts w:asciiTheme="majorHAnsi" w:hAnsiTheme="majorHAnsi"/>
          <w:sz w:val="22"/>
          <w:szCs w:val="22"/>
        </w:rPr>
      </w:pPr>
    </w:p>
    <w:p w14:paraId="14BEB76D" w14:textId="77777777" w:rsidR="00621055" w:rsidRDefault="00621055" w:rsidP="00CC1141">
      <w:pPr>
        <w:rPr>
          <w:rFonts w:asciiTheme="majorHAnsi" w:hAnsiTheme="majorHAnsi"/>
          <w:sz w:val="22"/>
          <w:szCs w:val="22"/>
        </w:rPr>
      </w:pPr>
    </w:p>
    <w:p w14:paraId="1D5ABC56" w14:textId="77777777" w:rsidR="00621055" w:rsidRDefault="00621055" w:rsidP="00CC1141">
      <w:pPr>
        <w:rPr>
          <w:rFonts w:asciiTheme="majorHAnsi" w:hAnsiTheme="majorHAnsi"/>
          <w:sz w:val="22"/>
          <w:szCs w:val="22"/>
        </w:rPr>
      </w:pPr>
    </w:p>
    <w:p w14:paraId="4C813FFF" w14:textId="77777777" w:rsidR="00621055" w:rsidRDefault="00621055" w:rsidP="00CC1141">
      <w:pPr>
        <w:rPr>
          <w:rFonts w:asciiTheme="majorHAnsi" w:hAnsiTheme="majorHAnsi"/>
          <w:sz w:val="22"/>
          <w:szCs w:val="22"/>
        </w:rPr>
      </w:pPr>
    </w:p>
    <w:p w14:paraId="566B3F73" w14:textId="77777777" w:rsidR="00621055" w:rsidRDefault="00621055" w:rsidP="00CC1141">
      <w:pPr>
        <w:rPr>
          <w:rFonts w:asciiTheme="majorHAnsi" w:hAnsiTheme="majorHAnsi"/>
          <w:sz w:val="22"/>
          <w:szCs w:val="22"/>
        </w:rPr>
      </w:pPr>
    </w:p>
    <w:p w14:paraId="19614797" w14:textId="77777777" w:rsidR="00621055" w:rsidRPr="00BB0156" w:rsidRDefault="00BB0156" w:rsidP="00BB0156">
      <w:pPr>
        <w:pStyle w:val="Kop2"/>
      </w:pPr>
      <w:bookmarkStart w:id="18" w:name="_Toc440879096"/>
      <w:r>
        <w:t>Hoofdstuk 5</w:t>
      </w:r>
      <w:r>
        <w:tab/>
      </w:r>
      <w:r w:rsidR="00621055" w:rsidRPr="00BB0156">
        <w:t>Aansprakelijkheid en ongevallenverzekering</w:t>
      </w:r>
      <w:bookmarkEnd w:id="18"/>
    </w:p>
    <w:p w14:paraId="795E9E01" w14:textId="77777777" w:rsidR="00621055" w:rsidRPr="00621055" w:rsidRDefault="00621055" w:rsidP="00621055">
      <w:pPr>
        <w:rPr>
          <w:rFonts w:asciiTheme="majorHAnsi" w:hAnsiTheme="majorHAnsi"/>
          <w:sz w:val="22"/>
          <w:szCs w:val="22"/>
        </w:rPr>
      </w:pPr>
    </w:p>
    <w:p w14:paraId="7FC45B7C" w14:textId="77777777" w:rsidR="00621055" w:rsidRPr="00621055" w:rsidRDefault="00621055" w:rsidP="00BB0156">
      <w:pPr>
        <w:pStyle w:val="Kop3"/>
      </w:pPr>
      <w:bookmarkStart w:id="19" w:name="_Toc440879097"/>
      <w:r w:rsidRPr="00621055">
        <w:t>Aansprakelijkheid</w:t>
      </w:r>
      <w:bookmarkEnd w:id="19"/>
    </w:p>
    <w:p w14:paraId="2A23A0FB"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Het schoolbestuur aanvaardt over het algemeen geen aansprakelijkheid voor schade aan of zoekraken van eigendommen van leerlingen of ouders. Ook niet als deze eigendommen in bewaring zijn gegeven. Wij adviseren u sieraden e.d. wanneer er gym- of zwemles op het rooster staat thuis te laten.</w:t>
      </w:r>
    </w:p>
    <w:p w14:paraId="5B9C8C54" w14:textId="77777777" w:rsidR="00621055" w:rsidRPr="00621055" w:rsidRDefault="00621055" w:rsidP="00621055">
      <w:pPr>
        <w:rPr>
          <w:rFonts w:asciiTheme="majorHAnsi" w:hAnsiTheme="majorHAnsi"/>
          <w:sz w:val="22"/>
          <w:szCs w:val="22"/>
        </w:rPr>
      </w:pPr>
    </w:p>
    <w:p w14:paraId="713D3B23"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Het schoolbestuur kan wel aansprakelijk worden gesteld voor schade aan</w:t>
      </w:r>
      <w:r>
        <w:rPr>
          <w:rFonts w:asciiTheme="majorHAnsi" w:hAnsiTheme="majorHAnsi"/>
          <w:sz w:val="22"/>
          <w:szCs w:val="22"/>
        </w:rPr>
        <w:t xml:space="preserve"> </w:t>
      </w:r>
      <w:r w:rsidRPr="00621055">
        <w:rPr>
          <w:rFonts w:asciiTheme="majorHAnsi" w:hAnsiTheme="majorHAnsi"/>
          <w:sz w:val="22"/>
          <w:szCs w:val="22"/>
        </w:rPr>
        <w:t>eigendommen als dat is veroorzaakt door een duidelijk foutief handelen of nalaten van aan de school verbonden personeel of andere personen die in het kader van het onderwijs werkzaam zijn in de school (b.v. ouders). Het schoolbestuur is tegen deze zogenaamde wettelijke aansprakelijkheid verzekerd.</w:t>
      </w:r>
    </w:p>
    <w:p w14:paraId="1DA12E9A" w14:textId="77777777" w:rsidR="00621055" w:rsidRPr="00621055" w:rsidRDefault="00621055" w:rsidP="00621055">
      <w:pPr>
        <w:rPr>
          <w:rFonts w:asciiTheme="majorHAnsi" w:hAnsiTheme="majorHAnsi"/>
          <w:sz w:val="22"/>
          <w:szCs w:val="22"/>
        </w:rPr>
      </w:pPr>
    </w:p>
    <w:p w14:paraId="2F41E882" w14:textId="77777777" w:rsidR="00621055" w:rsidRPr="00BB0156" w:rsidRDefault="00621055" w:rsidP="00BB0156">
      <w:pPr>
        <w:pStyle w:val="Kop3"/>
        <w:rPr>
          <w:rStyle w:val="Subtielebenadrukking"/>
          <w:i w:val="0"/>
        </w:rPr>
      </w:pPr>
      <w:bookmarkStart w:id="20" w:name="_Toc440879098"/>
      <w:r w:rsidRPr="00BB0156">
        <w:rPr>
          <w:rStyle w:val="Subtielebenadrukking"/>
          <w:i w:val="0"/>
        </w:rPr>
        <w:t>Ongevallenverzekering</w:t>
      </w:r>
      <w:bookmarkEnd w:id="20"/>
    </w:p>
    <w:p w14:paraId="54AABEA1"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Daarnaast is er een collectieve ongevallenverzekering afgesloten voor leerlingen</w:t>
      </w:r>
      <w:r>
        <w:rPr>
          <w:rFonts w:asciiTheme="majorHAnsi" w:hAnsiTheme="majorHAnsi"/>
          <w:sz w:val="22"/>
          <w:szCs w:val="22"/>
        </w:rPr>
        <w:t>, medewerkers</w:t>
      </w:r>
      <w:r w:rsidRPr="00621055">
        <w:rPr>
          <w:rFonts w:asciiTheme="majorHAnsi" w:hAnsiTheme="majorHAnsi"/>
          <w:sz w:val="22"/>
          <w:szCs w:val="22"/>
        </w:rPr>
        <w:t xml:space="preserve"> en ouderparticipanten. Deze verzekering is van kracht op weg van huis naar </w:t>
      </w:r>
      <w:r>
        <w:rPr>
          <w:rFonts w:asciiTheme="majorHAnsi" w:hAnsiTheme="majorHAnsi"/>
          <w:sz w:val="22"/>
          <w:szCs w:val="22"/>
        </w:rPr>
        <w:t>het IKC, van het IKC</w:t>
      </w:r>
      <w:r w:rsidRPr="00621055">
        <w:rPr>
          <w:rFonts w:asciiTheme="majorHAnsi" w:hAnsiTheme="majorHAnsi"/>
          <w:sz w:val="22"/>
          <w:szCs w:val="22"/>
        </w:rPr>
        <w:t xml:space="preserve"> naar huis, gedurende het verblijf op </w:t>
      </w:r>
      <w:r>
        <w:rPr>
          <w:rFonts w:asciiTheme="majorHAnsi" w:hAnsiTheme="majorHAnsi"/>
          <w:sz w:val="22"/>
          <w:szCs w:val="22"/>
        </w:rPr>
        <w:t>een van de IKC locaties</w:t>
      </w:r>
      <w:r w:rsidRPr="00621055">
        <w:rPr>
          <w:rFonts w:asciiTheme="majorHAnsi" w:hAnsiTheme="majorHAnsi"/>
          <w:sz w:val="22"/>
          <w:szCs w:val="22"/>
        </w:rPr>
        <w:t xml:space="preserve"> en</w:t>
      </w:r>
      <w:r>
        <w:rPr>
          <w:rFonts w:asciiTheme="majorHAnsi" w:hAnsiTheme="majorHAnsi"/>
          <w:sz w:val="22"/>
          <w:szCs w:val="22"/>
        </w:rPr>
        <w:t xml:space="preserve"> tijdens de activiteiten buiten de locaties.</w:t>
      </w:r>
      <w:r w:rsidRPr="00621055">
        <w:rPr>
          <w:rFonts w:asciiTheme="majorHAnsi" w:hAnsiTheme="majorHAnsi"/>
          <w:sz w:val="22"/>
          <w:szCs w:val="22"/>
        </w:rPr>
        <w:t xml:space="preserve"> Dit laatste geldt alleen voor activiteiten in </w:t>
      </w:r>
      <w:r>
        <w:rPr>
          <w:rFonts w:asciiTheme="majorHAnsi" w:hAnsiTheme="majorHAnsi"/>
          <w:sz w:val="22"/>
          <w:szCs w:val="22"/>
        </w:rPr>
        <w:t xml:space="preserve">IKC </w:t>
      </w:r>
      <w:r w:rsidRPr="00621055">
        <w:rPr>
          <w:rFonts w:asciiTheme="majorHAnsi" w:hAnsiTheme="majorHAnsi"/>
          <w:sz w:val="22"/>
          <w:szCs w:val="22"/>
        </w:rPr>
        <w:t>verband en onder toezicht.</w:t>
      </w:r>
    </w:p>
    <w:p w14:paraId="395F91F1" w14:textId="77777777" w:rsidR="00621055" w:rsidRPr="00621055" w:rsidRDefault="00621055" w:rsidP="00621055">
      <w:pPr>
        <w:rPr>
          <w:rFonts w:asciiTheme="majorHAnsi" w:hAnsiTheme="majorHAnsi"/>
          <w:sz w:val="22"/>
          <w:szCs w:val="22"/>
        </w:rPr>
      </w:pPr>
    </w:p>
    <w:p w14:paraId="17A43EFC"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Praktische tip:</w:t>
      </w:r>
    </w:p>
    <w:p w14:paraId="6F05F8A5"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Het kan voorkomen dat uw kind schade toe brengt aan anderen. Verzeker u en uw kind daarom tegen wettelijke aansprakelijkheid.</w:t>
      </w:r>
    </w:p>
    <w:p w14:paraId="3C590235" w14:textId="77777777" w:rsidR="00621055" w:rsidRPr="00621055" w:rsidRDefault="00621055" w:rsidP="00621055">
      <w:pPr>
        <w:rPr>
          <w:rFonts w:asciiTheme="majorHAnsi" w:hAnsiTheme="majorHAnsi"/>
          <w:sz w:val="22"/>
          <w:szCs w:val="22"/>
        </w:rPr>
      </w:pPr>
    </w:p>
    <w:p w14:paraId="481FB6E5" w14:textId="77777777" w:rsidR="00621055" w:rsidRPr="00BB0156" w:rsidRDefault="00621055" w:rsidP="00BB0156">
      <w:pPr>
        <w:pStyle w:val="Kop3"/>
        <w:rPr>
          <w:rStyle w:val="Subtielebenadrukking"/>
          <w:i w:val="0"/>
        </w:rPr>
      </w:pPr>
      <w:bookmarkStart w:id="21" w:name="_Toc440879099"/>
      <w:r w:rsidRPr="00BB0156">
        <w:rPr>
          <w:rStyle w:val="Subtielebenadrukking"/>
          <w:i w:val="0"/>
        </w:rPr>
        <w:t>ARBO</w:t>
      </w:r>
      <w:bookmarkEnd w:id="21"/>
    </w:p>
    <w:p w14:paraId="77CCF6F1"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In het kader van het </w:t>
      </w:r>
      <w:proofErr w:type="spellStart"/>
      <w:r w:rsidRPr="00621055">
        <w:rPr>
          <w:rFonts w:asciiTheme="majorHAnsi" w:hAnsiTheme="majorHAnsi"/>
          <w:sz w:val="22"/>
          <w:szCs w:val="22"/>
        </w:rPr>
        <w:t>ARBO-beleid</w:t>
      </w:r>
      <w:proofErr w:type="spellEnd"/>
      <w:r w:rsidRPr="00621055">
        <w:rPr>
          <w:rFonts w:asciiTheme="majorHAnsi" w:hAnsiTheme="majorHAnsi"/>
          <w:sz w:val="22"/>
          <w:szCs w:val="22"/>
        </w:rPr>
        <w:t xml:space="preserve"> zijn een aantal </w:t>
      </w:r>
      <w:r>
        <w:rPr>
          <w:rFonts w:asciiTheme="majorHAnsi" w:hAnsiTheme="majorHAnsi"/>
          <w:sz w:val="22"/>
          <w:szCs w:val="22"/>
        </w:rPr>
        <w:t>medewerkers</w:t>
      </w:r>
      <w:r w:rsidRPr="00621055">
        <w:rPr>
          <w:rFonts w:asciiTheme="majorHAnsi" w:hAnsiTheme="majorHAnsi"/>
          <w:sz w:val="22"/>
          <w:szCs w:val="22"/>
        </w:rPr>
        <w:t xml:space="preserve"> opgeleid tot bedrijfshulpverlener. Zij hebben tot taak in geval van calamiteiten de ontruiming van de gebouwen en de opvang van leerlingen te begeleiden.</w:t>
      </w:r>
    </w:p>
    <w:p w14:paraId="346B712B" w14:textId="77777777" w:rsidR="00621055" w:rsidRPr="00621055" w:rsidRDefault="00621055" w:rsidP="00621055">
      <w:pPr>
        <w:rPr>
          <w:rFonts w:asciiTheme="majorHAnsi" w:hAnsiTheme="majorHAnsi"/>
          <w:sz w:val="22"/>
          <w:szCs w:val="22"/>
        </w:rPr>
      </w:pPr>
    </w:p>
    <w:p w14:paraId="12E1C14D" w14:textId="77777777" w:rsidR="00621055" w:rsidRDefault="00621055" w:rsidP="00621055">
      <w:pPr>
        <w:rPr>
          <w:rFonts w:asciiTheme="majorHAnsi" w:hAnsiTheme="majorHAnsi"/>
          <w:sz w:val="22"/>
          <w:szCs w:val="22"/>
        </w:rPr>
      </w:pPr>
      <w:r>
        <w:rPr>
          <w:rFonts w:asciiTheme="majorHAnsi" w:hAnsiTheme="majorHAnsi"/>
          <w:sz w:val="22"/>
          <w:szCs w:val="22"/>
        </w:rPr>
        <w:t>Daarnaast zijn er enkele medewerkers met specifieke taken en opleidingen. We hebben binnen ons IKC de volgende specifieke taken:</w:t>
      </w:r>
    </w:p>
    <w:p w14:paraId="3477DDF4" w14:textId="77777777" w:rsidR="00621055" w:rsidRDefault="00BB0156" w:rsidP="00621055">
      <w:pPr>
        <w:pStyle w:val="Lijstalinea"/>
        <w:numPr>
          <w:ilvl w:val="0"/>
          <w:numId w:val="8"/>
        </w:numPr>
        <w:rPr>
          <w:rFonts w:asciiTheme="majorHAnsi" w:hAnsiTheme="majorHAnsi"/>
          <w:sz w:val="22"/>
          <w:szCs w:val="22"/>
        </w:rPr>
      </w:pPr>
      <w:r>
        <w:rPr>
          <w:rFonts w:asciiTheme="majorHAnsi" w:hAnsiTheme="majorHAnsi"/>
          <w:sz w:val="22"/>
          <w:szCs w:val="22"/>
        </w:rPr>
        <w:t>D</w:t>
      </w:r>
      <w:r w:rsidR="00621055" w:rsidRPr="00621055">
        <w:rPr>
          <w:rFonts w:asciiTheme="majorHAnsi" w:hAnsiTheme="majorHAnsi"/>
          <w:sz w:val="22"/>
          <w:szCs w:val="22"/>
        </w:rPr>
        <w:t xml:space="preserve">e preventiemedewerker. </w:t>
      </w:r>
      <w:r w:rsidR="00621055">
        <w:rPr>
          <w:rFonts w:asciiTheme="majorHAnsi" w:hAnsiTheme="majorHAnsi"/>
          <w:sz w:val="22"/>
          <w:szCs w:val="22"/>
        </w:rPr>
        <w:t>Deze houdt zich</w:t>
      </w:r>
      <w:r w:rsidR="00621055" w:rsidRPr="00621055">
        <w:rPr>
          <w:rFonts w:asciiTheme="majorHAnsi" w:hAnsiTheme="majorHAnsi"/>
          <w:sz w:val="22"/>
          <w:szCs w:val="22"/>
        </w:rPr>
        <w:t xml:space="preserve"> op </w:t>
      </w:r>
      <w:r>
        <w:rPr>
          <w:rFonts w:asciiTheme="majorHAnsi" w:hAnsiTheme="majorHAnsi"/>
          <w:sz w:val="22"/>
          <w:szCs w:val="22"/>
        </w:rPr>
        <w:t xml:space="preserve">met </w:t>
      </w:r>
      <w:r w:rsidR="00621055" w:rsidRPr="00621055">
        <w:rPr>
          <w:rFonts w:asciiTheme="majorHAnsi" w:hAnsiTheme="majorHAnsi"/>
          <w:sz w:val="22"/>
          <w:szCs w:val="22"/>
        </w:rPr>
        <w:t xml:space="preserve">alle voorkomende werkzaamheden die te maken hebben met </w:t>
      </w:r>
      <w:proofErr w:type="spellStart"/>
      <w:r w:rsidR="00621055" w:rsidRPr="00621055">
        <w:rPr>
          <w:rFonts w:asciiTheme="majorHAnsi" w:hAnsiTheme="majorHAnsi"/>
          <w:sz w:val="22"/>
          <w:szCs w:val="22"/>
        </w:rPr>
        <w:t>ARBO-beleid</w:t>
      </w:r>
      <w:proofErr w:type="spellEnd"/>
      <w:r w:rsidR="00621055" w:rsidRPr="00621055">
        <w:rPr>
          <w:rFonts w:asciiTheme="majorHAnsi" w:hAnsiTheme="majorHAnsi"/>
          <w:sz w:val="22"/>
          <w:szCs w:val="22"/>
        </w:rPr>
        <w:t xml:space="preserve"> in algemene zin, met voorzieningen die te maken hebben met veiligheid, onderhoud, hygiëne, klimaat, meubilair enz. Hij doet daar 2x per jaar verslag van in een logboek.</w:t>
      </w:r>
    </w:p>
    <w:p w14:paraId="79988DDD" w14:textId="1BF5E75E" w:rsidR="00BB0156" w:rsidRPr="00621055" w:rsidRDefault="0A8E1DC5" w:rsidP="0A8E1DC5">
      <w:pPr>
        <w:pStyle w:val="Lijstalinea"/>
        <w:numPr>
          <w:ilvl w:val="0"/>
          <w:numId w:val="8"/>
        </w:numPr>
        <w:rPr>
          <w:rFonts w:asciiTheme="majorHAnsi" w:eastAsiaTheme="majorEastAsia" w:hAnsiTheme="majorHAnsi" w:cstheme="majorBidi"/>
          <w:color w:val="000000" w:themeColor="text1"/>
          <w:sz w:val="22"/>
          <w:szCs w:val="22"/>
        </w:rPr>
      </w:pPr>
      <w:r w:rsidRPr="0A8E1DC5">
        <w:rPr>
          <w:rFonts w:asciiTheme="majorHAnsi" w:eastAsiaTheme="majorEastAsia" w:hAnsiTheme="majorHAnsi" w:cstheme="majorBidi"/>
          <w:sz w:val="22"/>
          <w:szCs w:val="22"/>
        </w:rPr>
        <w:t>De werkplezier coach. Deze kan op eigen initiatief, of op verzoek van een collega, vertrouwelijke gesprekken voeren betreffende werkdruk en werkplezier. De werkplezier coach heeft een bemid</w:t>
      </w:r>
      <w:r w:rsidR="00A71D32">
        <w:rPr>
          <w:rFonts w:asciiTheme="majorHAnsi" w:eastAsiaTheme="majorEastAsia" w:hAnsiTheme="majorHAnsi" w:cstheme="majorBidi"/>
          <w:sz w:val="22"/>
          <w:szCs w:val="22"/>
        </w:rPr>
        <w:t>delende en verwijzende functie.</w:t>
      </w:r>
    </w:p>
    <w:p w14:paraId="20773B2A" w14:textId="77777777" w:rsidR="00621055" w:rsidRPr="00621055" w:rsidRDefault="00621055" w:rsidP="00621055">
      <w:pPr>
        <w:rPr>
          <w:rFonts w:asciiTheme="majorHAnsi" w:hAnsiTheme="majorHAnsi"/>
          <w:sz w:val="22"/>
          <w:szCs w:val="22"/>
        </w:rPr>
      </w:pPr>
    </w:p>
    <w:p w14:paraId="3FB35E8B" w14:textId="77777777" w:rsidR="00621055" w:rsidRPr="00E33213" w:rsidRDefault="00621055" w:rsidP="00E33213">
      <w:pPr>
        <w:pStyle w:val="Kop3"/>
        <w:rPr>
          <w:rStyle w:val="Subtielebenadrukking"/>
          <w:i w:val="0"/>
        </w:rPr>
      </w:pPr>
      <w:bookmarkStart w:id="22" w:name="_Toc440879100"/>
      <w:r w:rsidRPr="00E33213">
        <w:rPr>
          <w:rStyle w:val="Subtielebenadrukking"/>
          <w:i w:val="0"/>
        </w:rPr>
        <w:lastRenderedPageBreak/>
        <w:t>Incidentenregistratie</w:t>
      </w:r>
      <w:bookmarkEnd w:id="22"/>
    </w:p>
    <w:p w14:paraId="2256386F"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Van ongevallen waarvoor professionele hulp (arts, eerste hulppost) moet worden ingeroepen wordt verslag ge</w:t>
      </w:r>
      <w:r w:rsidR="00BB0156">
        <w:rPr>
          <w:rFonts w:asciiTheme="majorHAnsi" w:hAnsiTheme="majorHAnsi"/>
          <w:sz w:val="22"/>
          <w:szCs w:val="22"/>
        </w:rPr>
        <w:t>d</w:t>
      </w:r>
      <w:r w:rsidRPr="00621055">
        <w:rPr>
          <w:rFonts w:asciiTheme="majorHAnsi" w:hAnsiTheme="majorHAnsi"/>
          <w:sz w:val="22"/>
          <w:szCs w:val="22"/>
        </w:rPr>
        <w:t>aan middels een registratieformulier.</w:t>
      </w:r>
    </w:p>
    <w:p w14:paraId="27DFD151" w14:textId="77777777" w:rsidR="00BB0156" w:rsidRDefault="00BB0156" w:rsidP="00621055">
      <w:pPr>
        <w:rPr>
          <w:rFonts w:asciiTheme="majorHAnsi" w:hAnsiTheme="majorHAnsi"/>
          <w:b/>
          <w:sz w:val="22"/>
          <w:szCs w:val="22"/>
        </w:rPr>
      </w:pPr>
    </w:p>
    <w:p w14:paraId="3EEF4E95" w14:textId="77777777" w:rsidR="00621055" w:rsidRPr="00621055" w:rsidRDefault="00621055" w:rsidP="00621055">
      <w:pPr>
        <w:rPr>
          <w:rFonts w:asciiTheme="majorHAnsi" w:hAnsiTheme="majorHAnsi"/>
          <w:b/>
          <w:sz w:val="22"/>
          <w:szCs w:val="22"/>
        </w:rPr>
      </w:pPr>
      <w:r w:rsidRPr="00621055">
        <w:rPr>
          <w:rFonts w:asciiTheme="majorHAnsi" w:hAnsiTheme="majorHAnsi"/>
          <w:b/>
          <w:sz w:val="22"/>
          <w:szCs w:val="22"/>
        </w:rPr>
        <w:t>Ten slotte</w:t>
      </w:r>
    </w:p>
    <w:p w14:paraId="7F23E199" w14:textId="77777777" w:rsidR="00621055" w:rsidRPr="00621055" w:rsidRDefault="00621055" w:rsidP="00621055">
      <w:pPr>
        <w:rPr>
          <w:rFonts w:asciiTheme="majorHAnsi" w:hAnsiTheme="majorHAnsi"/>
          <w:sz w:val="22"/>
          <w:szCs w:val="22"/>
        </w:rPr>
      </w:pPr>
      <w:r w:rsidRPr="00621055">
        <w:rPr>
          <w:rFonts w:asciiTheme="majorHAnsi" w:hAnsiTheme="majorHAnsi"/>
          <w:sz w:val="22"/>
          <w:szCs w:val="22"/>
        </w:rPr>
        <w:t xml:space="preserve">Wat </w:t>
      </w:r>
      <w:r w:rsidR="00BB0156">
        <w:rPr>
          <w:rFonts w:asciiTheme="majorHAnsi" w:hAnsiTheme="majorHAnsi"/>
          <w:sz w:val="22"/>
          <w:szCs w:val="22"/>
        </w:rPr>
        <w:t>we binnen het IKC</w:t>
      </w:r>
      <w:r w:rsidRPr="00621055">
        <w:rPr>
          <w:rFonts w:asciiTheme="majorHAnsi" w:hAnsiTheme="majorHAnsi"/>
          <w:sz w:val="22"/>
          <w:szCs w:val="22"/>
        </w:rPr>
        <w:t xml:space="preserve"> </w:t>
      </w:r>
      <w:r w:rsidR="00BB0156">
        <w:rPr>
          <w:rFonts w:asciiTheme="majorHAnsi" w:hAnsiTheme="majorHAnsi"/>
          <w:sz w:val="22"/>
          <w:szCs w:val="22"/>
        </w:rPr>
        <w:t>kunnen</w:t>
      </w:r>
      <w:r w:rsidRPr="00621055">
        <w:rPr>
          <w:rFonts w:asciiTheme="majorHAnsi" w:hAnsiTheme="majorHAnsi"/>
          <w:sz w:val="22"/>
          <w:szCs w:val="22"/>
        </w:rPr>
        <w:t xml:space="preserve"> doen om een veilige omgeving voor de leerlingen te zijn waar het ongewenste gedrag betreft, daarover heeft u hiervoor kunnen lezen.</w:t>
      </w:r>
    </w:p>
    <w:p w14:paraId="3527DF44" w14:textId="77777777" w:rsidR="00621055" w:rsidRPr="00621055" w:rsidRDefault="00621055" w:rsidP="00CC1141">
      <w:pPr>
        <w:rPr>
          <w:rFonts w:asciiTheme="majorHAnsi" w:hAnsiTheme="majorHAnsi"/>
          <w:sz w:val="22"/>
          <w:szCs w:val="22"/>
        </w:rPr>
      </w:pPr>
      <w:r w:rsidRPr="00621055">
        <w:rPr>
          <w:rFonts w:asciiTheme="majorHAnsi" w:hAnsiTheme="majorHAnsi"/>
          <w:sz w:val="22"/>
          <w:szCs w:val="22"/>
        </w:rPr>
        <w:t xml:space="preserve">Als </w:t>
      </w:r>
      <w:r w:rsidR="00BB0156">
        <w:rPr>
          <w:rFonts w:asciiTheme="majorHAnsi" w:hAnsiTheme="majorHAnsi"/>
          <w:sz w:val="22"/>
          <w:szCs w:val="22"/>
        </w:rPr>
        <w:t xml:space="preserve">IKC </w:t>
      </w:r>
      <w:r w:rsidRPr="00621055">
        <w:rPr>
          <w:rFonts w:asciiTheme="majorHAnsi" w:hAnsiTheme="majorHAnsi"/>
          <w:sz w:val="22"/>
          <w:szCs w:val="22"/>
        </w:rPr>
        <w:t>stellen wij normen en spreken af wat gewenst gedrag is: aandacht en liefde, respect en tolerantie. Samen met de ouders werken aan de veiligheid van onze school. We moeten op elkaar kunnen rekenen, anders kunt u van ons geen succes verwachten.</w:t>
      </w:r>
    </w:p>
    <w:sectPr w:rsidR="00621055" w:rsidRPr="00621055" w:rsidSect="00011C05">
      <w:headerReference w:type="default" r:id="rId14"/>
      <w:footerReference w:type="default" r:id="rId15"/>
      <w:pgSz w:w="11900" w:h="16840"/>
      <w:pgMar w:top="198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7A50" w14:textId="77777777" w:rsidR="004B45D5" w:rsidRDefault="004B45D5" w:rsidP="00011C05">
      <w:r>
        <w:separator/>
      </w:r>
    </w:p>
  </w:endnote>
  <w:endnote w:type="continuationSeparator" w:id="0">
    <w:p w14:paraId="3623F60C" w14:textId="77777777" w:rsidR="004B45D5" w:rsidRDefault="004B45D5" w:rsidP="00011C05">
      <w:r>
        <w:continuationSeparator/>
      </w:r>
    </w:p>
  </w:endnote>
  <w:endnote w:type="continuationNotice" w:id="1">
    <w:p w14:paraId="5EF55AA0" w14:textId="77777777" w:rsidR="004B45D5" w:rsidRDefault="004B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6FC" w14:textId="77777777" w:rsidR="004B45D5" w:rsidRPr="006D13E7" w:rsidRDefault="004B45D5" w:rsidP="00011C05">
    <w:pPr>
      <w:pStyle w:val="Voettekst"/>
      <w:tabs>
        <w:tab w:val="clear" w:pos="4536"/>
        <w:tab w:val="clear" w:pos="9072"/>
        <w:tab w:val="left" w:pos="6860"/>
      </w:tabs>
      <w:rPr>
        <w:color w:val="000080"/>
        <w:sz w:val="16"/>
        <w:szCs w:val="16"/>
      </w:rPr>
    </w:pPr>
    <w:r w:rsidRPr="006407A6">
      <w:rPr>
        <w:color w:val="000080"/>
        <w:sz w:val="16"/>
        <w:szCs w:val="16"/>
      </w:rPr>
      <w:t>CBS Van Kampe</w:t>
    </w:r>
    <w:r>
      <w:rPr>
        <w:color w:val="000080"/>
        <w:sz w:val="16"/>
        <w:szCs w:val="16"/>
      </w:rPr>
      <w:t xml:space="preserve">n, 4.1.11 </w:t>
    </w:r>
    <w:r w:rsidRPr="00BC7A16">
      <w:rPr>
        <w:color w:val="000080"/>
        <w:sz w:val="16"/>
        <w:szCs w:val="16"/>
      </w:rPr>
      <w:t xml:space="preserve">Protocol: </w:t>
    </w:r>
    <w:r>
      <w:rPr>
        <w:color w:val="000080"/>
        <w:sz w:val="16"/>
        <w:szCs w:val="16"/>
      </w:rPr>
      <w:t>Veiligheidsbeleid</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E219" w14:textId="77777777" w:rsidR="004B45D5" w:rsidRDefault="004B45D5" w:rsidP="00011C05">
      <w:r>
        <w:separator/>
      </w:r>
    </w:p>
  </w:footnote>
  <w:footnote w:type="continuationSeparator" w:id="0">
    <w:p w14:paraId="6BD0581A" w14:textId="77777777" w:rsidR="004B45D5" w:rsidRDefault="004B45D5" w:rsidP="00011C05">
      <w:r>
        <w:continuationSeparator/>
      </w:r>
    </w:p>
  </w:footnote>
  <w:footnote w:type="continuationNotice" w:id="1">
    <w:p w14:paraId="7763297E" w14:textId="77777777" w:rsidR="004B45D5" w:rsidRDefault="004B45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A74E" w14:textId="77777777" w:rsidR="004B45D5" w:rsidRDefault="004B45D5">
    <w:pPr>
      <w:pStyle w:val="Koptekst"/>
    </w:pPr>
    <w:r>
      <w:rPr>
        <w:noProof/>
      </w:rPr>
      <w:drawing>
        <wp:anchor distT="0" distB="0" distL="114300" distR="114300" simplePos="0" relativeHeight="251658240" behindDoc="1" locked="0" layoutInCell="1" allowOverlap="1" wp14:anchorId="6DB6C6B9" wp14:editId="07777777">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EFA"/>
    <w:multiLevelType w:val="hybridMultilevel"/>
    <w:tmpl w:val="31A4ED6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555C5"/>
    <w:multiLevelType w:val="hybridMultilevel"/>
    <w:tmpl w:val="7F1CDB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37741"/>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 w15:restartNumberingAfterBreak="0">
    <w:nsid w:val="2F8712A7"/>
    <w:multiLevelType w:val="hybridMultilevel"/>
    <w:tmpl w:val="7AD6D9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0514EB"/>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5" w15:restartNumberingAfterBreak="0">
    <w:nsid w:val="3D6A5506"/>
    <w:multiLevelType w:val="hybridMultilevel"/>
    <w:tmpl w:val="29142E5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25C52"/>
    <w:multiLevelType w:val="hybridMultilevel"/>
    <w:tmpl w:val="DDB4D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2605A6"/>
    <w:multiLevelType w:val="hybridMultilevel"/>
    <w:tmpl w:val="40DCC082"/>
    <w:lvl w:ilvl="0" w:tplc="04130005">
      <w:start w:val="1"/>
      <w:numFmt w:val="bullet"/>
      <w:lvlText w:val=""/>
      <w:lvlJc w:val="left"/>
      <w:pPr>
        <w:tabs>
          <w:tab w:val="num" w:pos="1080"/>
        </w:tabs>
        <w:ind w:left="1080" w:hanging="360"/>
      </w:pPr>
      <w:rPr>
        <w:rFonts w:ascii="Wingdings" w:hAnsi="Wingdings" w:hint="default"/>
      </w:rPr>
    </w:lvl>
    <w:lvl w:ilvl="1" w:tplc="B46286C0">
      <w:numFmt w:val="bullet"/>
      <w:lvlText w:val="-"/>
      <w:lvlJc w:val="left"/>
      <w:pPr>
        <w:tabs>
          <w:tab w:val="num" w:pos="1800"/>
        </w:tabs>
        <w:ind w:left="1800" w:hanging="360"/>
      </w:pPr>
      <w:rPr>
        <w:rFonts w:ascii="Trebuchet MS" w:eastAsia="Times New Roman" w:hAnsi="Trebuchet MS"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2A6F98"/>
    <w:multiLevelType w:val="hybridMultilevel"/>
    <w:tmpl w:val="DA84900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1185A"/>
    <w:multiLevelType w:val="hybridMultilevel"/>
    <w:tmpl w:val="E9C237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61EEC"/>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1" w15:restartNumberingAfterBreak="0">
    <w:nsid w:val="670D1923"/>
    <w:multiLevelType w:val="hybridMultilevel"/>
    <w:tmpl w:val="1964828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25DE7"/>
    <w:multiLevelType w:val="hybridMultilevel"/>
    <w:tmpl w:val="7EF853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917BC"/>
    <w:multiLevelType w:val="hybridMultilevel"/>
    <w:tmpl w:val="69EC14C6"/>
    <w:lvl w:ilvl="0" w:tplc="0809000D">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3"/>
  </w:num>
  <w:num w:numId="6">
    <w:abstractNumId w:val="11"/>
  </w:num>
  <w:num w:numId="7">
    <w:abstractNumId w:val="0"/>
  </w:num>
  <w:num w:numId="8">
    <w:abstractNumId w:val="1"/>
  </w:num>
  <w:num w:numId="9">
    <w:abstractNumId w:val="8"/>
  </w:num>
  <w:num w:numId="10">
    <w:abstractNumId w:val="2"/>
  </w:num>
  <w:num w:numId="11">
    <w:abstractNumId w:val="10"/>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5"/>
    <w:rsid w:val="00011C05"/>
    <w:rsid w:val="001331C6"/>
    <w:rsid w:val="001F25F7"/>
    <w:rsid w:val="00383125"/>
    <w:rsid w:val="00482F4A"/>
    <w:rsid w:val="004B45D5"/>
    <w:rsid w:val="005B78FE"/>
    <w:rsid w:val="00621055"/>
    <w:rsid w:val="006B0312"/>
    <w:rsid w:val="006B3CF3"/>
    <w:rsid w:val="006D13E7"/>
    <w:rsid w:val="007146DB"/>
    <w:rsid w:val="0086112D"/>
    <w:rsid w:val="008F592C"/>
    <w:rsid w:val="00A71D32"/>
    <w:rsid w:val="00B57D5E"/>
    <w:rsid w:val="00BB0156"/>
    <w:rsid w:val="00BE0D7A"/>
    <w:rsid w:val="00C60F1F"/>
    <w:rsid w:val="00CC1141"/>
    <w:rsid w:val="00D60801"/>
    <w:rsid w:val="00DC4524"/>
    <w:rsid w:val="00E33213"/>
    <w:rsid w:val="00E453BF"/>
    <w:rsid w:val="00ED6BA9"/>
    <w:rsid w:val="00F160C2"/>
    <w:rsid w:val="0A8E1D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FF8224"/>
  <w14:defaultImageDpi w14:val="300"/>
  <w15:docId w15:val="{E891E5D8-D17A-41B0-A3AD-A6BDE87C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01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B01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BB015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customStyle="1" w:styleId="KoptekstChar">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customStyle="1" w:styleId="VoettekstChar">
    <w:name w:val="Voettekst Char"/>
    <w:basedOn w:val="Standaardalinea-lettertype"/>
    <w:link w:val="Voettekst"/>
    <w:uiPriority w:val="99"/>
    <w:rsid w:val="00011C05"/>
  </w:style>
  <w:style w:type="paragraph" w:styleId="Geenafstand">
    <w:name w:val="No Spacing"/>
    <w:uiPriority w:val="1"/>
    <w:qFormat/>
    <w:rsid w:val="00F160C2"/>
    <w:rPr>
      <w:rFonts w:ascii="Verdana" w:eastAsia="Times New Roman" w:hAnsi="Verdana" w:cs="Times New Roman"/>
    </w:rPr>
  </w:style>
  <w:style w:type="paragraph" w:styleId="Lijstalinea">
    <w:name w:val="List Paragraph"/>
    <w:basedOn w:val="Standaard"/>
    <w:uiPriority w:val="34"/>
    <w:qFormat/>
    <w:rsid w:val="006D13E7"/>
    <w:pPr>
      <w:ind w:left="720"/>
      <w:contextualSpacing/>
    </w:pPr>
  </w:style>
  <w:style w:type="character" w:styleId="Hyperlink">
    <w:name w:val="Hyperlink"/>
    <w:basedOn w:val="Standaardalinea-lettertype"/>
    <w:uiPriority w:val="99"/>
    <w:unhideWhenUsed/>
    <w:rsid w:val="00CC1141"/>
    <w:rPr>
      <w:color w:val="0000FF" w:themeColor="hyperlink"/>
      <w:u w:val="single"/>
    </w:rPr>
  </w:style>
  <w:style w:type="character" w:customStyle="1" w:styleId="Kop2Char">
    <w:name w:val="Kop 2 Char"/>
    <w:basedOn w:val="Standaardalinea-lettertype"/>
    <w:link w:val="Kop2"/>
    <w:uiPriority w:val="9"/>
    <w:rsid w:val="00BB0156"/>
    <w:rPr>
      <w:rFonts w:asciiTheme="majorHAnsi" w:eastAsiaTheme="majorEastAsia" w:hAnsiTheme="majorHAnsi" w:cstheme="majorBidi"/>
      <w:color w:val="365F91" w:themeColor="accent1" w:themeShade="BF"/>
      <w:sz w:val="26"/>
      <w:szCs w:val="26"/>
    </w:rPr>
  </w:style>
  <w:style w:type="character" w:styleId="Subtielebenadrukking">
    <w:name w:val="Subtle Emphasis"/>
    <w:basedOn w:val="Standaardalinea-lettertype"/>
    <w:uiPriority w:val="19"/>
    <w:qFormat/>
    <w:rsid w:val="00BB0156"/>
    <w:rPr>
      <w:i/>
      <w:iCs/>
      <w:color w:val="404040" w:themeColor="text1" w:themeTint="BF"/>
    </w:rPr>
  </w:style>
  <w:style w:type="character" w:customStyle="1" w:styleId="Kop1Char">
    <w:name w:val="Kop 1 Char"/>
    <w:basedOn w:val="Standaardalinea-lettertype"/>
    <w:link w:val="Kop1"/>
    <w:uiPriority w:val="9"/>
    <w:rsid w:val="00BB0156"/>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BB0156"/>
    <w:pPr>
      <w:spacing w:line="259" w:lineRule="auto"/>
      <w:outlineLvl w:val="9"/>
    </w:pPr>
  </w:style>
  <w:style w:type="paragraph" w:styleId="Inhopg2">
    <w:name w:val="toc 2"/>
    <w:basedOn w:val="Standaard"/>
    <w:next w:val="Standaard"/>
    <w:autoRedefine/>
    <w:uiPriority w:val="39"/>
    <w:unhideWhenUsed/>
    <w:rsid w:val="00BB0156"/>
    <w:pPr>
      <w:spacing w:after="100"/>
      <w:ind w:left="240"/>
    </w:pPr>
  </w:style>
  <w:style w:type="paragraph" w:styleId="Ondertitel">
    <w:name w:val="Subtitle"/>
    <w:basedOn w:val="Standaard"/>
    <w:next w:val="Standaard"/>
    <w:link w:val="OndertitelChar"/>
    <w:uiPriority w:val="11"/>
    <w:qFormat/>
    <w:rsid w:val="00BB0156"/>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BB0156"/>
    <w:rPr>
      <w:color w:val="5A5A5A" w:themeColor="text1" w:themeTint="A5"/>
      <w:spacing w:val="15"/>
      <w:sz w:val="22"/>
      <w:szCs w:val="22"/>
    </w:rPr>
  </w:style>
  <w:style w:type="character" w:customStyle="1" w:styleId="Kop3Char">
    <w:name w:val="Kop 3 Char"/>
    <w:basedOn w:val="Standaardalinea-lettertype"/>
    <w:link w:val="Kop3"/>
    <w:uiPriority w:val="9"/>
    <w:rsid w:val="00BB0156"/>
    <w:rPr>
      <w:rFonts w:asciiTheme="majorHAnsi" w:eastAsiaTheme="majorEastAsia" w:hAnsiTheme="majorHAnsi" w:cstheme="majorBidi"/>
      <w:color w:val="243F60" w:themeColor="accent1" w:themeShade="7F"/>
    </w:rPr>
  </w:style>
  <w:style w:type="paragraph" w:styleId="Inhopg3">
    <w:name w:val="toc 3"/>
    <w:basedOn w:val="Standaard"/>
    <w:next w:val="Standaard"/>
    <w:autoRedefine/>
    <w:uiPriority w:val="39"/>
    <w:unhideWhenUsed/>
    <w:rsid w:val="00BB015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ck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s@vandun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kcvankamp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5A2B29650774EA138243C61041DC3" ma:contentTypeVersion="5" ma:contentTypeDescription="Een nieuw document maken." ma:contentTypeScope="" ma:versionID="495191ea36abd0f1ce870f14f26e082a">
  <xsd:schema xmlns:xsd="http://www.w3.org/2001/XMLSchema" xmlns:xs="http://www.w3.org/2001/XMLSchema" xmlns:p="http://schemas.microsoft.com/office/2006/metadata/properties" xmlns:ns2="d3e14322-d83a-4efe-b12b-41eae04d59d9" xmlns:ns3="a6445bf2-2eeb-4c7c-a70a-1f928ec66790" targetNamespace="http://schemas.microsoft.com/office/2006/metadata/properties" ma:root="true" ma:fieldsID="8cb1ff45e0555eedebb95bfe69bb3807" ns2:_="" ns3:_="">
    <xsd:import namespace="d3e14322-d83a-4efe-b12b-41eae04d59d9"/>
    <xsd:import namespace="a6445bf2-2eeb-4c7c-a70a-1f928ec66790"/>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14322-d83a-4efe-b12b-41eae04d59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7DE9-D96F-449D-967E-AB139CCFD21C}">
  <ds:schemaRefs>
    <ds:schemaRef ds:uri="http://schemas.microsoft.com/sharepoint/v3/contenttype/forms"/>
  </ds:schemaRefs>
</ds:datastoreItem>
</file>

<file path=customXml/itemProps2.xml><?xml version="1.0" encoding="utf-8"?>
<ds:datastoreItem xmlns:ds="http://schemas.openxmlformats.org/officeDocument/2006/customXml" ds:itemID="{408D7403-8D2F-4D92-A392-5834275CC7C7}">
  <ds:schemaRefs>
    <ds:schemaRef ds:uri="a6445bf2-2eeb-4c7c-a70a-1f928ec66790"/>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B8187A-5BDE-47AE-AEE7-6023F03B220D}"/>
</file>

<file path=customXml/itemProps4.xml><?xml version="1.0" encoding="utf-8"?>
<ds:datastoreItem xmlns:ds="http://schemas.openxmlformats.org/officeDocument/2006/customXml" ds:itemID="{FF07DD8A-AF02-4E77-B963-1BC8A642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3456</Words>
  <Characters>19010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Danielle Clausing</cp:lastModifiedBy>
  <cp:revision>4</cp:revision>
  <dcterms:created xsi:type="dcterms:W3CDTF">2016-09-13T08:01:00Z</dcterms:created>
  <dcterms:modified xsi:type="dcterms:W3CDTF">2016-10-28T09:50:00Z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0x01010096B5A2B29650774EA138243C61041DC3</vt:lpwstr>
  </property>
</Properties>
</file>